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03B76" w14:textId="77777777" w:rsidR="003B4470" w:rsidRPr="006E5916" w:rsidRDefault="003B4470" w:rsidP="00E97903">
      <w:pPr>
        <w:pStyle w:val="ConsPlusNormal"/>
        <w:jc w:val="both"/>
      </w:pPr>
      <w:r>
        <w:t>Материал предоставлен ООО «КонсультантПлюс Югра».</w:t>
      </w:r>
    </w:p>
    <w:p w14:paraId="34A60D36" w14:textId="77777777" w:rsidR="003B4470" w:rsidRDefault="003B4470" w:rsidP="00E97903">
      <w:pPr>
        <w:pStyle w:val="ConsPlusNormal"/>
        <w:jc w:val="both"/>
        <w:rPr>
          <w:rStyle w:val="a3"/>
          <w:b/>
        </w:rPr>
      </w:pPr>
      <w:r>
        <w:t>Услуга оказывается в соответствии с регламентом Линии консультаций:</w:t>
      </w:r>
      <w:r>
        <w:rPr>
          <w:b/>
        </w:rPr>
        <w:t xml:space="preserve"> </w:t>
      </w:r>
      <w:hyperlink r:id="rId5" w:history="1">
        <w:r>
          <w:rPr>
            <w:rStyle w:val="a3"/>
          </w:rPr>
          <w:t>https://consultantugra.ru/goryachaya-liniya/reglament-linii-konsultacij/</w:t>
        </w:r>
      </w:hyperlink>
    </w:p>
    <w:p w14:paraId="6155A74F" w14:textId="77777777" w:rsidR="003B4470" w:rsidRDefault="003B4470" w:rsidP="00E97903">
      <w:pPr>
        <w:pStyle w:val="ConsPlusNormal"/>
        <w:jc w:val="both"/>
        <w:rPr>
          <w:rStyle w:val="a3"/>
          <w:b/>
        </w:rPr>
      </w:pPr>
    </w:p>
    <w:p w14:paraId="2E00619C" w14:textId="77777777" w:rsidR="003B4470" w:rsidRDefault="003B4470" w:rsidP="00E97903">
      <w:pPr>
        <w:pStyle w:val="ConsPlusNormal"/>
        <w:jc w:val="both"/>
      </w:pPr>
      <w:r>
        <w:rPr>
          <w:b/>
          <w:bCs/>
        </w:rPr>
        <w:t xml:space="preserve">Как защитить компанию от рисков и найти выгодное решение - смотрите в Историях Клиентов Консультант Плюс Югра:  </w:t>
      </w:r>
      <w:hyperlink r:id="rId6" w:history="1">
        <w:r>
          <w:rPr>
            <w:rStyle w:val="a3"/>
          </w:rPr>
          <w:t>https://stories.consultantugra.ru/</w:t>
        </w:r>
      </w:hyperlink>
      <w:r>
        <w:rPr>
          <w:b/>
          <w:bCs/>
        </w:rPr>
        <w:t xml:space="preserve"> </w:t>
      </w:r>
    </w:p>
    <w:tbl>
      <w:tblPr>
        <w:tblW w:w="11247"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247"/>
      </w:tblGrid>
      <w:tr w:rsidR="003B4470" w:rsidRPr="00E2038D" w14:paraId="19EECF5F" w14:textId="77777777" w:rsidTr="00464DB0">
        <w:trPr>
          <w:jc w:val="center"/>
        </w:trPr>
        <w:tc>
          <w:tcPr>
            <w:tcW w:w="11247" w:type="dxa"/>
            <w:tcBorders>
              <w:top w:val="nil"/>
              <w:left w:val="single" w:sz="24" w:space="0" w:color="CED3F1"/>
              <w:bottom w:val="nil"/>
              <w:right w:val="single" w:sz="24" w:space="0" w:color="F4F3F8"/>
            </w:tcBorders>
            <w:shd w:val="clear" w:color="auto" w:fill="F4F3F8"/>
            <w:hideMark/>
          </w:tcPr>
          <w:p w14:paraId="5FAD6454" w14:textId="67DF7BE9" w:rsidR="003B4470" w:rsidRDefault="003B4470" w:rsidP="00E97903">
            <w:pPr>
              <w:pStyle w:val="ConsPlusNormal"/>
              <w:jc w:val="right"/>
            </w:pPr>
            <w:r>
              <w:rPr>
                <w:color w:val="392C69"/>
              </w:rPr>
              <w:t>Актуально на 22.12.2025 г.</w:t>
            </w:r>
          </w:p>
        </w:tc>
      </w:tr>
    </w:tbl>
    <w:p w14:paraId="799635B7" w14:textId="77777777" w:rsidR="003B4470" w:rsidRDefault="003B4470" w:rsidP="00E97903">
      <w:pPr>
        <w:pStyle w:val="ConsPlusNormal"/>
        <w:ind w:firstLine="567"/>
        <w:rPr>
          <w:b/>
          <w:sz w:val="38"/>
        </w:rPr>
      </w:pPr>
      <w:r>
        <w:rPr>
          <w:b/>
          <w:sz w:val="38"/>
        </w:rPr>
        <w:t>По вопросу:</w:t>
      </w:r>
    </w:p>
    <w:p w14:paraId="40D80956" w14:textId="77777777" w:rsidR="00B07A29" w:rsidRDefault="00B07A29" w:rsidP="00B07A29">
      <w:pPr>
        <w:spacing w:after="0" w:line="220" w:lineRule="auto"/>
        <w:ind w:firstLine="567"/>
        <w:jc w:val="both"/>
      </w:pPr>
      <w:r w:rsidRPr="00B0737F">
        <w:t xml:space="preserve">В БУ получен приказ о выплате годовой премии, на дату издания приказа сотрудник уже не состоял в трудовых отношениях. Положена ли ему годовая премия? Если да, то нужен перерасчет компенсации за неиспользованный отпуск, т.к. премия входит в расчет среднего заработка? Не будет ли это расценено как задержка </w:t>
      </w:r>
      <w:proofErr w:type="spellStart"/>
      <w:r w:rsidRPr="00B0737F">
        <w:t>зп</w:t>
      </w:r>
      <w:proofErr w:type="spellEnd"/>
      <w:r w:rsidRPr="00B0737F">
        <w:t>, т.к. на момент увольнения с сотрудником должны быть осуществлены все расчеты?</w:t>
      </w:r>
    </w:p>
    <w:p w14:paraId="484AAA7B" w14:textId="77777777" w:rsidR="002A2A23" w:rsidRPr="00EB482F" w:rsidRDefault="002A2A23" w:rsidP="00E97903">
      <w:pPr>
        <w:spacing w:after="0" w:line="220" w:lineRule="auto"/>
        <w:ind w:firstLine="567"/>
        <w:rPr>
          <w:sz w:val="18"/>
          <w:szCs w:val="18"/>
        </w:rPr>
      </w:pPr>
      <w:r>
        <w:rPr>
          <w:b/>
          <w:sz w:val="38"/>
        </w:rPr>
        <w:t>Сообщаем:</w:t>
      </w:r>
      <w:r w:rsidRPr="00156D32">
        <w:rPr>
          <w:sz w:val="18"/>
          <w:szCs w:val="18"/>
        </w:rPr>
        <w:t xml:space="preserve"> </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2A2A23" w14:paraId="2AE57FBA" w14:textId="77777777" w:rsidTr="004F33E9">
        <w:tc>
          <w:tcPr>
            <w:tcW w:w="11340" w:type="dxa"/>
            <w:tcBorders>
              <w:top w:val="nil"/>
              <w:left w:val="single" w:sz="24" w:space="0" w:color="FE9500"/>
              <w:bottom w:val="nil"/>
              <w:right w:val="nil"/>
            </w:tcBorders>
            <w:shd w:val="clear" w:color="auto" w:fill="F2F4E6"/>
          </w:tcPr>
          <w:p w14:paraId="737B128A" w14:textId="77777777" w:rsidR="002A2A23" w:rsidRDefault="002A2A23" w:rsidP="00E97903">
            <w:pPr>
              <w:pStyle w:val="ConsPlusNormal"/>
              <w:ind w:firstLine="534"/>
              <w:outlineLvl w:val="0"/>
            </w:pPr>
            <w:r>
              <w:rPr>
                <w:b/>
                <w:sz w:val="32"/>
              </w:rPr>
              <w:t>Обязан ли работодатель выплачивать премию работнику после его увольнения из учреждения</w:t>
            </w:r>
          </w:p>
          <w:p w14:paraId="53831A83" w14:textId="77777777" w:rsidR="002A2A23" w:rsidRPr="002A2A23" w:rsidRDefault="002A2A23" w:rsidP="00E97903">
            <w:pPr>
              <w:pStyle w:val="ConsPlusNormal"/>
              <w:ind w:firstLine="534"/>
              <w:jc w:val="both"/>
              <w:rPr>
                <w:b/>
              </w:rPr>
            </w:pPr>
            <w:r w:rsidRPr="002A2A23">
              <w:rPr>
                <w:b/>
              </w:rPr>
              <w:t>Да, но при определенных условиях.</w:t>
            </w:r>
          </w:p>
          <w:p w14:paraId="679D0075" w14:textId="77777777" w:rsidR="002A2A23" w:rsidRPr="002A2A23" w:rsidRDefault="002A2A23" w:rsidP="00E97903">
            <w:pPr>
              <w:pStyle w:val="ConsPlusNormal"/>
              <w:ind w:firstLine="534"/>
              <w:jc w:val="both"/>
              <w:rPr>
                <w:b/>
              </w:rPr>
            </w:pPr>
            <w:r w:rsidRPr="002A2A23">
              <w:rPr>
                <w:b/>
              </w:rPr>
              <w:t>Так, выплатите премию, если работник выполнил все условия и показатели премирования и такая выплата является вашей обязанностью по локальному нормативному акту о премировании, трудовому договору, коллективному договору, нормативным правовым актам, распространяющимся на ваше учреждение, например примерному положению об оплате труда (</w:t>
            </w:r>
            <w:hyperlink r:id="rId7">
              <w:r w:rsidRPr="002A2A23">
                <w:rPr>
                  <w:b/>
                  <w:color w:val="0000FF"/>
                </w:rPr>
                <w:t>ч. 2 ст. 57</w:t>
              </w:r>
            </w:hyperlink>
            <w:r w:rsidRPr="002A2A23">
              <w:rPr>
                <w:b/>
              </w:rPr>
              <w:t xml:space="preserve">, </w:t>
            </w:r>
            <w:hyperlink r:id="rId8">
              <w:r w:rsidRPr="002A2A23">
                <w:rPr>
                  <w:b/>
                  <w:color w:val="0000FF"/>
                </w:rPr>
                <w:t>ч. 1</w:t>
              </w:r>
            </w:hyperlink>
            <w:r w:rsidRPr="002A2A23">
              <w:rPr>
                <w:b/>
              </w:rPr>
              <w:t xml:space="preserve">, </w:t>
            </w:r>
            <w:hyperlink r:id="rId9">
              <w:r w:rsidRPr="002A2A23">
                <w:rPr>
                  <w:b/>
                  <w:color w:val="0000FF"/>
                </w:rPr>
                <w:t>2 ст. 135</w:t>
              </w:r>
            </w:hyperlink>
            <w:r w:rsidRPr="002A2A23">
              <w:rPr>
                <w:b/>
              </w:rPr>
              <w:t xml:space="preserve">, </w:t>
            </w:r>
            <w:hyperlink r:id="rId10">
              <w:r w:rsidRPr="002A2A23">
                <w:rPr>
                  <w:b/>
                  <w:color w:val="0000FF"/>
                </w:rPr>
                <w:t>ч. 1 ст. 144</w:t>
              </w:r>
            </w:hyperlink>
            <w:r w:rsidRPr="002A2A23">
              <w:rPr>
                <w:b/>
              </w:rPr>
              <w:t xml:space="preserve"> ТК РФ, </w:t>
            </w:r>
            <w:hyperlink r:id="rId11">
              <w:r w:rsidRPr="002A2A23">
                <w:rPr>
                  <w:b/>
                  <w:color w:val="0000FF"/>
                </w:rPr>
                <w:t>п. 2(1)</w:t>
              </w:r>
            </w:hyperlink>
            <w:r w:rsidRPr="002A2A23">
              <w:rPr>
                <w:b/>
              </w:rPr>
              <w:t xml:space="preserve"> Положения об установлении систем оплаты труда работников федеральных бюджетных, автономных и казенных учреждений).</w:t>
            </w:r>
          </w:p>
          <w:p w14:paraId="0D2785CA" w14:textId="77777777" w:rsidR="002A2A23" w:rsidRPr="00120443" w:rsidRDefault="002A2A23" w:rsidP="00E97903">
            <w:pPr>
              <w:pStyle w:val="ConsPlusNormal"/>
              <w:ind w:firstLine="534"/>
              <w:jc w:val="both"/>
              <w:rPr>
                <w:b/>
                <w:u w:val="single"/>
              </w:rPr>
            </w:pPr>
            <w:r w:rsidRPr="00120443">
              <w:rPr>
                <w:b/>
                <w:u w:val="single"/>
              </w:rPr>
              <w:t xml:space="preserve">Минтруд России высказал </w:t>
            </w:r>
            <w:hyperlink r:id="rId12">
              <w:r w:rsidRPr="00120443">
                <w:rPr>
                  <w:b/>
                  <w:color w:val="0000FF"/>
                  <w:u w:val="single"/>
                </w:rPr>
                <w:t>мнение</w:t>
              </w:r>
            </w:hyperlink>
            <w:r w:rsidRPr="00120443">
              <w:rPr>
                <w:b/>
                <w:u w:val="single"/>
              </w:rPr>
              <w:t>, и Роструд его поддержал, что работника не следует включать в приказ о премировании, если на момент издания такого приказа он уже уволен. Однако в случае невыплаты премии, несмотря на то что соблюдены все названные выше требования, суд в случае спора может встать на сторону работника.</w:t>
            </w:r>
          </w:p>
          <w:p w14:paraId="40443E78" w14:textId="77777777" w:rsidR="002A2A23" w:rsidRPr="002A2A23" w:rsidRDefault="002A2A23" w:rsidP="00E97903">
            <w:pPr>
              <w:pStyle w:val="ConsPlusNormal"/>
              <w:ind w:firstLine="534"/>
              <w:jc w:val="both"/>
              <w:rPr>
                <w:b/>
              </w:rPr>
            </w:pPr>
            <w:r w:rsidRPr="00120443">
              <w:rPr>
                <w:b/>
                <w:u w:val="single"/>
              </w:rPr>
              <w:t>Если же, например, в вашем локальном нормативном акте выплата премии прописана не как обязанность, а как право и вы не выплатите ее работнику, то суд, скорее всего, вас поддержит</w:t>
            </w:r>
            <w:r w:rsidRPr="002A2A23">
              <w:rPr>
                <w:b/>
              </w:rPr>
              <w:t>.</w:t>
            </w:r>
          </w:p>
          <w:p w14:paraId="151D6241" w14:textId="77777777" w:rsidR="002A2A23" w:rsidRPr="002A2A23" w:rsidRDefault="002A2A23" w:rsidP="00E97903">
            <w:pPr>
              <w:pStyle w:val="ConsPlusNormal"/>
              <w:ind w:firstLine="525"/>
              <w:jc w:val="both"/>
            </w:pPr>
            <w:r w:rsidRPr="002A2A23">
              <w:t>…….</w:t>
            </w:r>
          </w:p>
          <w:p w14:paraId="234F173B" w14:textId="77777777" w:rsidR="002A2A23" w:rsidRDefault="002A2A23" w:rsidP="00E97903">
            <w:pPr>
              <w:pStyle w:val="ConsPlusNormal"/>
              <w:tabs>
                <w:tab w:val="left" w:pos="839"/>
              </w:tabs>
              <w:ind w:firstLine="534"/>
              <w:outlineLvl w:val="0"/>
            </w:pPr>
            <w:r>
              <w:rPr>
                <w:b/>
                <w:sz w:val="32"/>
              </w:rPr>
              <w:t>Что дополнительно предусмотреть в локальном нормативном акте по вопросу выплаты работнику премии после увольнения из учреждения</w:t>
            </w:r>
          </w:p>
          <w:p w14:paraId="2C3AEE14" w14:textId="77777777" w:rsidR="002A2A23" w:rsidRPr="002A2A23" w:rsidRDefault="002A2A23" w:rsidP="00E97903">
            <w:pPr>
              <w:pStyle w:val="ConsPlusNormal"/>
              <w:tabs>
                <w:tab w:val="left" w:pos="839"/>
              </w:tabs>
              <w:ind w:firstLine="534"/>
              <w:jc w:val="both"/>
              <w:rPr>
                <w:b/>
              </w:rPr>
            </w:pPr>
            <w:r>
              <w:t xml:space="preserve">В локальном нормативном акте (например, положении о премировании работников учреждения) рекомендуем дополнительно прописать порядок выплаты премии после увольнения работника, чтобы избежать с ним споров в дальнейшем. </w:t>
            </w:r>
            <w:r w:rsidRPr="002A2A23">
              <w:rPr>
                <w:b/>
              </w:rPr>
              <w:t>От того, как вы пропишите условия премирования, будет зависеть, получат работники такую премию или нет.</w:t>
            </w:r>
          </w:p>
          <w:p w14:paraId="6BCC3F38" w14:textId="77777777" w:rsidR="002A2A23" w:rsidRDefault="002A2A23" w:rsidP="00E97903">
            <w:pPr>
              <w:pStyle w:val="ConsPlusNormal"/>
              <w:tabs>
                <w:tab w:val="left" w:pos="839"/>
              </w:tabs>
              <w:ind w:firstLine="534"/>
              <w:jc w:val="both"/>
            </w:pPr>
            <w:r>
              <w:t xml:space="preserve">При разработке такого порядка ориентируйтесь на примерное положение об оплате труда, которое может быть разработано для вашего учреждения в соответствии с </w:t>
            </w:r>
            <w:hyperlink r:id="rId13">
              <w:r>
                <w:rPr>
                  <w:color w:val="0000FF"/>
                </w:rPr>
                <w:t>п. 2(1)</w:t>
              </w:r>
            </w:hyperlink>
            <w:r>
              <w:t xml:space="preserve"> Положения об установлении систем оплаты труда работников федеральных бюджетных, автономных и казенных учреждений.</w:t>
            </w:r>
          </w:p>
          <w:p w14:paraId="15A22BE7" w14:textId="77777777" w:rsidR="002A2A23" w:rsidRPr="002A2A23" w:rsidRDefault="002A2A23" w:rsidP="00E97903">
            <w:pPr>
              <w:pStyle w:val="ConsPlusNormal"/>
              <w:tabs>
                <w:tab w:val="left" w:pos="839"/>
              </w:tabs>
              <w:ind w:firstLine="534"/>
              <w:jc w:val="both"/>
              <w:rPr>
                <w:b/>
              </w:rPr>
            </w:pPr>
            <w:r w:rsidRPr="002A2A23">
              <w:rPr>
                <w:b/>
              </w:rPr>
              <w:t>По вопросу выплаты премии после увольнения из учреждения в локальном нормативном акте предлагаем указать:</w:t>
            </w:r>
          </w:p>
          <w:p w14:paraId="097AE768" w14:textId="77777777" w:rsidR="002A2A23" w:rsidRPr="002A2A23" w:rsidRDefault="002A2A23" w:rsidP="00E97903">
            <w:pPr>
              <w:pStyle w:val="ConsPlusNormal"/>
              <w:numPr>
                <w:ilvl w:val="0"/>
                <w:numId w:val="2"/>
              </w:numPr>
              <w:tabs>
                <w:tab w:val="left" w:pos="839"/>
              </w:tabs>
              <w:ind w:left="0" w:firstLine="534"/>
              <w:jc w:val="both"/>
              <w:rPr>
                <w:b/>
              </w:rPr>
            </w:pPr>
            <w:r w:rsidRPr="002A2A23">
              <w:rPr>
                <w:b/>
              </w:rPr>
              <w:t>возможность выплаты премии после увольнения.</w:t>
            </w:r>
          </w:p>
          <w:p w14:paraId="4B0C33E2" w14:textId="77777777" w:rsidR="002A2A23" w:rsidRPr="002A2A23" w:rsidRDefault="002A2A23" w:rsidP="00E97903">
            <w:pPr>
              <w:pStyle w:val="ConsPlusNormal"/>
              <w:tabs>
                <w:tab w:val="left" w:pos="839"/>
              </w:tabs>
              <w:ind w:firstLine="534"/>
              <w:jc w:val="both"/>
              <w:rPr>
                <w:b/>
              </w:rPr>
            </w:pPr>
            <w:r w:rsidRPr="002A2A23">
              <w:rPr>
                <w:b/>
              </w:rPr>
              <w:t>Рекомендуем использовать, например, такую формулировку: "премия не носит обязательного характера и является стимулирующей выплатой". С большой вероятностью суд встанет на вашу сторону, если вы решите не выплачивать работнику премию;</w:t>
            </w:r>
          </w:p>
          <w:p w14:paraId="2E2F3A4C" w14:textId="77777777" w:rsidR="002A2A23" w:rsidRDefault="002A2A23" w:rsidP="00E97903">
            <w:pPr>
              <w:pStyle w:val="ConsPlusNormal"/>
              <w:numPr>
                <w:ilvl w:val="0"/>
                <w:numId w:val="2"/>
              </w:numPr>
              <w:tabs>
                <w:tab w:val="left" w:pos="839"/>
              </w:tabs>
              <w:ind w:left="0" w:firstLine="534"/>
              <w:jc w:val="both"/>
            </w:pPr>
            <w:r>
              <w:t>условия премирования. Например, вы можете установить, что премия выплачивается работнику, полностью отработавшему период, за который она полагается.</w:t>
            </w:r>
          </w:p>
          <w:p w14:paraId="64DC3D3D" w14:textId="77777777" w:rsidR="002A2A23" w:rsidRDefault="002A2A23" w:rsidP="00E97903">
            <w:pPr>
              <w:pStyle w:val="ConsPlusNormal"/>
              <w:tabs>
                <w:tab w:val="left" w:pos="839"/>
              </w:tabs>
              <w:ind w:firstLine="534"/>
              <w:jc w:val="both"/>
            </w:pPr>
            <w:r>
              <w:t>Также в учреждениях, как правило, выплата премии ставится в зависимость от наличия денежных средств. Например, может быть установлено, что премия выплачивается из средств федерального бюджета в пределах выделенных ассигнований и средств, полученных от предпринимательской и иной приносящей доход деятельности.</w:t>
            </w:r>
          </w:p>
          <w:p w14:paraId="70263FDF" w14:textId="77777777" w:rsidR="002A2A23" w:rsidRPr="00841A08" w:rsidRDefault="002A2A23" w:rsidP="00E97903">
            <w:pPr>
              <w:pStyle w:val="ConsPlusNormal"/>
              <w:tabs>
                <w:tab w:val="left" w:pos="839"/>
              </w:tabs>
              <w:ind w:firstLine="534"/>
              <w:jc w:val="both"/>
              <w:rPr>
                <w:b/>
                <w:bCs/>
              </w:rPr>
            </w:pPr>
            <w:r w:rsidRPr="00841A08">
              <w:rPr>
                <w:b/>
                <w:bCs/>
              </w:rPr>
              <w:t xml:space="preserve">Помните: важно, чтобы работник выполнил показатели премирования. Так, для работников федеральных госучреждений они устанавливаются с учетом </w:t>
            </w:r>
            <w:hyperlink r:id="rId14">
              <w:r w:rsidRPr="00841A08">
                <w:rPr>
                  <w:b/>
                  <w:bCs/>
                  <w:color w:val="0000FF"/>
                </w:rPr>
                <w:t>п. 16</w:t>
              </w:r>
            </w:hyperlink>
            <w:r w:rsidRPr="00841A08">
              <w:rPr>
                <w:b/>
                <w:bCs/>
              </w:rPr>
              <w:t xml:space="preserve"> Единых рекомендаций по оплате труда;</w:t>
            </w:r>
          </w:p>
          <w:p w14:paraId="066D51BD" w14:textId="77777777" w:rsidR="002A2A23" w:rsidRPr="00425BF4" w:rsidRDefault="002A2A23" w:rsidP="00E97903">
            <w:pPr>
              <w:pStyle w:val="ConsPlusNormal"/>
              <w:tabs>
                <w:tab w:val="left" w:pos="839"/>
              </w:tabs>
              <w:ind w:firstLine="534"/>
              <w:jc w:val="both"/>
              <w:rPr>
                <w:b/>
              </w:rPr>
            </w:pPr>
            <w:r>
              <w:t>…….</w:t>
            </w:r>
          </w:p>
        </w:tc>
      </w:tr>
    </w:tbl>
    <w:p w14:paraId="2A82B096" w14:textId="77777777" w:rsidR="00841A08" w:rsidRPr="00841A08" w:rsidRDefault="002A2A23" w:rsidP="00E97903">
      <w:pPr>
        <w:spacing w:after="0" w:line="220" w:lineRule="atLeast"/>
        <w:ind w:firstLine="567"/>
        <w:rPr>
          <w:sz w:val="18"/>
          <w:szCs w:val="18"/>
        </w:rPr>
      </w:pPr>
      <w:r>
        <w:rPr>
          <w:b/>
        </w:rPr>
        <w:t xml:space="preserve"> Источник:</w:t>
      </w:r>
      <w:r>
        <w:t xml:space="preserve"> </w:t>
      </w:r>
      <w:hyperlink r:id="rId15">
        <w:r w:rsidR="00841A08" w:rsidRPr="00841A08">
          <w:rPr>
            <w:rFonts w:ascii="Calibri" w:hAnsi="Calibri" w:cs="Calibri"/>
            <w:i/>
            <w:color w:val="0000FF"/>
            <w:sz w:val="18"/>
            <w:szCs w:val="18"/>
          </w:rPr>
          <w:br/>
          <w:t>Готовое решение: Как оформить выплату премии работнику после его увольнения из учреждения (КонсультантПлюс, 2025) {КонсультантПлюс}</w:t>
        </w:r>
      </w:hyperlink>
      <w:r w:rsidR="00841A08" w:rsidRPr="00841A08">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2A2A23" w14:paraId="656D96BF" w14:textId="77777777" w:rsidTr="004F33E9">
        <w:tc>
          <w:tcPr>
            <w:tcW w:w="11340" w:type="dxa"/>
            <w:tcBorders>
              <w:top w:val="nil"/>
              <w:left w:val="single" w:sz="24" w:space="0" w:color="FE9500"/>
              <w:bottom w:val="nil"/>
              <w:right w:val="nil"/>
            </w:tcBorders>
            <w:shd w:val="clear" w:color="auto" w:fill="F2F4E6"/>
          </w:tcPr>
          <w:p w14:paraId="007D0FD9" w14:textId="77777777" w:rsidR="00E97903" w:rsidRDefault="00E97903" w:rsidP="00E97903">
            <w:pPr>
              <w:spacing w:after="0" w:line="220" w:lineRule="atLeast"/>
              <w:ind w:firstLine="540"/>
              <w:jc w:val="both"/>
            </w:pPr>
            <w:r>
              <w:rPr>
                <w:rFonts w:ascii="Calibri" w:hAnsi="Calibri" w:cs="Calibri"/>
                <w:b/>
              </w:rPr>
              <w:lastRenderedPageBreak/>
              <w:t>Вопрос:</w:t>
            </w:r>
            <w:r>
              <w:rPr>
                <w:rFonts w:ascii="Calibri" w:hAnsi="Calibri" w:cs="Calibri"/>
              </w:rPr>
              <w:t xml:space="preserve"> Подлежит ли выплате работнику премия по итогам года (квартала), приказ о выплате которой был издан после прекращения трудового договора с работником?</w:t>
            </w:r>
          </w:p>
          <w:p w14:paraId="58D5A071" w14:textId="77777777" w:rsidR="00E97903" w:rsidRDefault="00E97903" w:rsidP="00E97903">
            <w:pPr>
              <w:spacing w:after="0" w:line="220" w:lineRule="atLeast"/>
              <w:ind w:firstLine="540"/>
              <w:jc w:val="both"/>
            </w:pPr>
          </w:p>
          <w:p w14:paraId="1678FA21" w14:textId="77777777" w:rsidR="00E97903" w:rsidRDefault="00E97903" w:rsidP="00E97903">
            <w:pPr>
              <w:spacing w:after="0" w:line="220" w:lineRule="atLeast"/>
              <w:ind w:firstLine="540"/>
              <w:jc w:val="both"/>
            </w:pPr>
            <w:r>
              <w:rPr>
                <w:rFonts w:ascii="Calibri" w:hAnsi="Calibri" w:cs="Calibri"/>
                <w:b/>
              </w:rPr>
              <w:t>Ответ:</w:t>
            </w:r>
            <w:r>
              <w:rPr>
                <w:rFonts w:ascii="Calibri" w:hAnsi="Calibri" w:cs="Calibri"/>
              </w:rPr>
              <w:t xml:space="preserve"> </w:t>
            </w:r>
            <w:r w:rsidRPr="00C628DC">
              <w:rPr>
                <w:rFonts w:ascii="Calibri" w:hAnsi="Calibri" w:cs="Calibri"/>
                <w:b/>
                <w:bCs/>
              </w:rPr>
              <w:t xml:space="preserve">Премия, приказ о выплате которой был издан после прекращения трудового договора с работником, подлежит выплате работнику, еще работавшему в указанном периоде и выполнявшему требования для начисления премии. </w:t>
            </w:r>
            <w:r w:rsidRPr="00C628DC">
              <w:rPr>
                <w:rFonts w:ascii="Calibri" w:hAnsi="Calibri" w:cs="Calibri"/>
                <w:b/>
                <w:bCs/>
                <w:u w:val="single"/>
              </w:rPr>
              <w:t>Существует и противоположная позиция.</w:t>
            </w:r>
          </w:p>
          <w:p w14:paraId="3A207238" w14:textId="77777777" w:rsidR="00E97903" w:rsidRDefault="00E97903" w:rsidP="00E97903">
            <w:pPr>
              <w:spacing w:after="0" w:line="220" w:lineRule="atLeast"/>
              <w:ind w:firstLine="540"/>
              <w:jc w:val="both"/>
            </w:pPr>
          </w:p>
          <w:p w14:paraId="09CAAAF5" w14:textId="77777777" w:rsidR="00E97903" w:rsidRDefault="00E97903" w:rsidP="00E97903">
            <w:pPr>
              <w:spacing w:after="0" w:line="220" w:lineRule="atLeast"/>
              <w:ind w:firstLine="540"/>
              <w:jc w:val="both"/>
            </w:pPr>
            <w:r>
              <w:rPr>
                <w:rFonts w:ascii="Calibri" w:hAnsi="Calibri" w:cs="Calibri"/>
                <w:b/>
              </w:rPr>
              <w:t>Обоснование:</w:t>
            </w:r>
            <w:r>
              <w:rPr>
                <w:rFonts w:ascii="Calibri" w:hAnsi="Calibri" w:cs="Calibri"/>
              </w:rPr>
              <w:t xml:space="preserve"> Заработная плата работнику в соответствии с </w:t>
            </w:r>
            <w:hyperlink r:id="rId16">
              <w:r>
                <w:rPr>
                  <w:rFonts w:ascii="Calibri" w:hAnsi="Calibri" w:cs="Calibri"/>
                  <w:color w:val="0000FF"/>
                </w:rPr>
                <w:t>ч. 1 ст. 129</w:t>
              </w:r>
            </w:hyperlink>
            <w:r>
              <w:rPr>
                <w:rFonts w:ascii="Calibri" w:hAnsi="Calibri" w:cs="Calibri"/>
              </w:rPr>
              <w:t xml:space="preserve"> ТК РФ определяется как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(доплаты, надбавки, премии и иные поощрительные выплаты).</w:t>
            </w:r>
          </w:p>
          <w:p w14:paraId="3F0D3FF6" w14:textId="77777777" w:rsidR="00E97903" w:rsidRDefault="00E97903" w:rsidP="00E97903">
            <w:pPr>
              <w:spacing w:after="0" w:line="220" w:lineRule="atLeast"/>
              <w:ind w:firstLine="540"/>
              <w:jc w:val="both"/>
            </w:pPr>
            <w:r>
              <w:rPr>
                <w:rFonts w:ascii="Calibri" w:hAnsi="Calibri" w:cs="Calibri"/>
              </w:rPr>
              <w:t xml:space="preserve">В соответствии со </w:t>
            </w:r>
            <w:hyperlink r:id="rId17">
              <w:r>
                <w:rPr>
                  <w:rFonts w:ascii="Calibri" w:hAnsi="Calibri" w:cs="Calibri"/>
                  <w:color w:val="0000FF"/>
                </w:rPr>
                <w:t>ст. 191</w:t>
              </w:r>
            </w:hyperlink>
            <w:r>
              <w:rPr>
                <w:rFonts w:ascii="Calibri" w:hAnsi="Calibri" w:cs="Calibri"/>
              </w:rPr>
              <w:t xml:space="preserve"> ТК РФ работодатель может ввести систему поощрения работников.</w:t>
            </w:r>
          </w:p>
          <w:p w14:paraId="7A5B9ABA" w14:textId="77777777" w:rsidR="00E97903" w:rsidRDefault="00E97903" w:rsidP="00E97903">
            <w:pPr>
              <w:spacing w:after="0" w:line="220" w:lineRule="atLeast"/>
              <w:ind w:firstLine="540"/>
              <w:jc w:val="both"/>
            </w:pPr>
            <w:r>
              <w:rPr>
                <w:rFonts w:ascii="Calibri" w:hAnsi="Calibri" w:cs="Calibri"/>
              </w:rPr>
              <w:t xml:space="preserve">Согласно </w:t>
            </w:r>
            <w:hyperlink r:id="rId18">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действующей у работодателя системой оплаты труда. В систему оплаты труда входят тарифные ставки, оклады, доплаты и надбавки компенсационного и стимулирующего характера (за работу в условиях вредных или опасных производственных факторов, а также премирование). Система оплаты труда устанавливается соглашениями, коллективным договором, локальными актами работодателя и иными нормативными актами, содержащими нормы трудового права.</w:t>
            </w:r>
          </w:p>
          <w:p w14:paraId="274BD406" w14:textId="77777777" w:rsidR="00E97903" w:rsidRPr="00C628DC" w:rsidRDefault="00E97903" w:rsidP="00E97903">
            <w:pPr>
              <w:spacing w:after="0" w:line="220" w:lineRule="atLeast"/>
              <w:ind w:firstLine="540"/>
              <w:jc w:val="both"/>
              <w:rPr>
                <w:b/>
                <w:bCs/>
              </w:rPr>
            </w:pPr>
            <w:r w:rsidRPr="00C628DC">
              <w:rPr>
                <w:rFonts w:ascii="Calibri" w:hAnsi="Calibri" w:cs="Calibri"/>
                <w:b/>
                <w:bCs/>
              </w:rPr>
              <w:t>Дискриминация работников при начислении заработной платы не допускается (</w:t>
            </w:r>
            <w:hyperlink r:id="rId19">
              <w:r w:rsidRPr="00C628DC">
                <w:rPr>
                  <w:rFonts w:ascii="Calibri" w:hAnsi="Calibri" w:cs="Calibri"/>
                  <w:b/>
                  <w:bCs/>
                  <w:color w:val="0000FF"/>
                </w:rPr>
                <w:t>ч. 2 ст. 132</w:t>
              </w:r>
            </w:hyperlink>
            <w:r w:rsidRPr="00C628DC">
              <w:rPr>
                <w:rFonts w:ascii="Calibri" w:hAnsi="Calibri" w:cs="Calibri"/>
                <w:b/>
                <w:bCs/>
              </w:rPr>
              <w:t xml:space="preserve"> ТК РФ).</w:t>
            </w:r>
          </w:p>
          <w:p w14:paraId="2311A6CC" w14:textId="77777777" w:rsidR="00E97903" w:rsidRPr="00C628DC" w:rsidRDefault="00E97903" w:rsidP="00E97903">
            <w:pPr>
              <w:spacing w:after="0" w:line="220" w:lineRule="atLeast"/>
              <w:ind w:firstLine="540"/>
              <w:jc w:val="both"/>
              <w:rPr>
                <w:b/>
                <w:bCs/>
              </w:rPr>
            </w:pPr>
            <w:r w:rsidRPr="00C628DC">
              <w:rPr>
                <w:rFonts w:ascii="Calibri" w:hAnsi="Calibri" w:cs="Calibri"/>
                <w:b/>
                <w:bCs/>
              </w:rPr>
              <w:t xml:space="preserve">В соответствии с </w:t>
            </w:r>
            <w:hyperlink r:id="rId20">
              <w:r w:rsidRPr="00C628DC">
                <w:rPr>
                  <w:rFonts w:ascii="Calibri" w:hAnsi="Calibri" w:cs="Calibri"/>
                  <w:b/>
                  <w:bCs/>
                  <w:color w:val="0000FF"/>
                </w:rPr>
                <w:t>ч. 4 ст. 8</w:t>
              </w:r>
            </w:hyperlink>
            <w:r w:rsidRPr="00C628DC">
              <w:rPr>
                <w:rFonts w:ascii="Calibri" w:hAnsi="Calibri" w:cs="Calibri"/>
                <w:b/>
                <w:bCs/>
              </w:rPr>
              <w:t xml:space="preserve"> ТК РФ 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установленного </w:t>
            </w:r>
            <w:hyperlink r:id="rId21">
              <w:r w:rsidRPr="00C628DC">
                <w:rPr>
                  <w:rFonts w:ascii="Calibri" w:hAnsi="Calibri" w:cs="Calibri"/>
                  <w:b/>
                  <w:bCs/>
                  <w:color w:val="0000FF"/>
                </w:rPr>
                <w:t>ст. 372</w:t>
              </w:r>
            </w:hyperlink>
            <w:r w:rsidRPr="00C628DC">
              <w:rPr>
                <w:rFonts w:ascii="Calibri" w:hAnsi="Calibri" w:cs="Calibri"/>
                <w:b/>
                <w:bCs/>
              </w:rPr>
              <w:t xml:space="preserve"> ТК РФ порядка учета мнения представительного органа работников, не подлежат применению. В таких случаях применяются трудовое законодательство и иные нормативные правовые акты, содержащие нормы трудового права, коллективный договор, соглашения.</w:t>
            </w:r>
          </w:p>
          <w:p w14:paraId="7738B7EC" w14:textId="77777777" w:rsidR="00E97903" w:rsidRPr="00C628DC" w:rsidRDefault="00E97903" w:rsidP="00E97903">
            <w:pPr>
              <w:spacing w:after="0" w:line="220" w:lineRule="atLeast"/>
              <w:ind w:firstLine="540"/>
              <w:jc w:val="both"/>
              <w:rPr>
                <w:b/>
                <w:bCs/>
              </w:rPr>
            </w:pPr>
            <w:r>
              <w:rPr>
                <w:rFonts w:ascii="Calibri" w:hAnsi="Calibri" w:cs="Calibri"/>
              </w:rPr>
              <w:t xml:space="preserve">Премии за квартал и год входят в систему оплаты труда, поскольку выплачиваются работнику за труд, т.е. за исполнение им своих трудовых обязанностей, связаны с результатами деятельности и выполнением установленных показателей, следовательно, являются частью заработной платы работника. </w:t>
            </w:r>
            <w:r w:rsidRPr="00C628DC">
              <w:rPr>
                <w:rFonts w:ascii="Calibri" w:hAnsi="Calibri" w:cs="Calibri"/>
                <w:b/>
                <w:bCs/>
              </w:rPr>
              <w:t>При этом отказ от выплаты премии работнику, уже не работающему в компании, но отработавшему период, за который выплачивается премия, суд может признать дискриминационным, поскольку прекращение трудового договора с работодателем не лишает работника права на получение соответствующего вознаграждения за труд, в том числе стимулирующих выплат за отработанное время.</w:t>
            </w:r>
          </w:p>
          <w:p w14:paraId="55F4D471" w14:textId="77777777" w:rsidR="00E97903" w:rsidRPr="00C628DC" w:rsidRDefault="00E97903" w:rsidP="00E97903">
            <w:pPr>
              <w:spacing w:after="0" w:line="220" w:lineRule="atLeast"/>
              <w:ind w:firstLine="540"/>
              <w:jc w:val="both"/>
              <w:rPr>
                <w:b/>
                <w:bCs/>
              </w:rPr>
            </w:pPr>
            <w:r w:rsidRPr="00C628DC">
              <w:rPr>
                <w:rFonts w:ascii="Calibri" w:hAnsi="Calibri" w:cs="Calibri"/>
                <w:b/>
                <w:bCs/>
              </w:rPr>
              <w:t xml:space="preserve">В </w:t>
            </w:r>
            <w:hyperlink r:id="rId22">
              <w:r w:rsidRPr="00C628DC">
                <w:rPr>
                  <w:rFonts w:ascii="Calibri" w:hAnsi="Calibri" w:cs="Calibri"/>
                  <w:b/>
                  <w:bCs/>
                  <w:color w:val="0000FF"/>
                </w:rPr>
                <w:t>Определении</w:t>
              </w:r>
            </w:hyperlink>
            <w:r w:rsidRPr="00C628DC">
              <w:rPr>
                <w:rFonts w:ascii="Calibri" w:hAnsi="Calibri" w:cs="Calibri"/>
                <w:b/>
                <w:bCs/>
              </w:rPr>
              <w:t xml:space="preserve"> Седьмого кассационного суда общей юрисдикции от 12.11.2024 N 88-19922/2024 (УИД 89RS0003-01-2023-001348-88) указано, что прекращение трудовых отношений между работником и работодателем в расчетном периоде само по себе не является основанием для невыплаты работнику годовой премии, поскольку ее выплата обусловлена выполнением определенных задач в расчетном периоде, в выполнении которых в пределах его компетенции участвовал работник. Иное свидетельствует о несоразмерном ограничении права работника на получение выплат и о нарушении общеправовых принципов справедливости, равенства и соразмерности, отраслевого принципа равной оплаты за труд равной ценности и гарантированного права на справедливую заработную плату.</w:t>
            </w:r>
          </w:p>
          <w:p w14:paraId="2C86C8B2" w14:textId="77777777" w:rsidR="00E97903" w:rsidRPr="00C628DC" w:rsidRDefault="00E97903" w:rsidP="00E97903">
            <w:pPr>
              <w:spacing w:after="0" w:line="220" w:lineRule="atLeast"/>
              <w:ind w:firstLine="540"/>
              <w:jc w:val="both"/>
              <w:rPr>
                <w:b/>
                <w:bCs/>
              </w:rPr>
            </w:pPr>
            <w:r w:rsidRPr="00C628DC">
              <w:rPr>
                <w:rFonts w:ascii="Calibri" w:hAnsi="Calibri" w:cs="Calibri"/>
                <w:b/>
                <w:bCs/>
              </w:rPr>
              <w:t>Работник не может быть лишен права на получение гарантированных (входящих в систему оплаты труда) выплат по причине его увольнения до окончания рабочего года. Предусмотренное положением об оплате труда право работодателя самостоятельно определять условия, периодичность, размеры премирования работников не предполагает возможности лишения работника права на получение премии при надлежащем исполнении трудовых обязанностей в отработанный период. В этом случае работодатель вправе определять размер премирования пропорционально отработанному времени с учетом вклада работника в работу организации, качества работы и отношения к труду.</w:t>
            </w:r>
          </w:p>
          <w:p w14:paraId="49CE1FBE" w14:textId="77777777" w:rsidR="00E97903" w:rsidRPr="00C628DC" w:rsidRDefault="00E97903" w:rsidP="00E97903">
            <w:pPr>
              <w:spacing w:after="0" w:line="220" w:lineRule="atLeast"/>
              <w:ind w:firstLine="540"/>
              <w:jc w:val="both"/>
              <w:rPr>
                <w:b/>
                <w:bCs/>
              </w:rPr>
            </w:pPr>
            <w:r w:rsidRPr="00C628DC">
              <w:rPr>
                <w:rFonts w:ascii="Calibri" w:hAnsi="Calibri" w:cs="Calibri"/>
                <w:b/>
                <w:bCs/>
              </w:rPr>
              <w:t>Премия как стимулирующая выплата входит в систему оплаты труда, следовательно, является ее составной частью, право на получение которой обусловлено выполнением работником предусмотренных локальным актом условий. Работник, отработавший полный календарный год и уволенный до даты принятия решения о выплате годовой премии, имеет право на ее получение (</w:t>
            </w:r>
            <w:hyperlink r:id="rId23">
              <w:r w:rsidRPr="00C628DC">
                <w:rPr>
                  <w:rFonts w:ascii="Calibri" w:hAnsi="Calibri" w:cs="Calibri"/>
                  <w:b/>
                  <w:bCs/>
                  <w:color w:val="0000FF"/>
                </w:rPr>
                <w:t>Определение</w:t>
              </w:r>
            </w:hyperlink>
            <w:r w:rsidRPr="00C628DC">
              <w:rPr>
                <w:rFonts w:ascii="Calibri" w:hAnsi="Calibri" w:cs="Calibri"/>
                <w:b/>
                <w:bCs/>
              </w:rPr>
              <w:t xml:space="preserve"> Шестого кассационного суда общей юрисдикции от 30.01.2025 N 88-142/2025 (УИД 56RS0018-01-2024-002728-68)).</w:t>
            </w:r>
          </w:p>
          <w:p w14:paraId="03A49604" w14:textId="77777777" w:rsidR="00E97903" w:rsidRPr="00C628DC" w:rsidRDefault="00E97903" w:rsidP="00E97903">
            <w:pPr>
              <w:spacing w:after="0" w:line="220" w:lineRule="atLeast"/>
              <w:ind w:firstLine="540"/>
              <w:jc w:val="both"/>
              <w:rPr>
                <w:b/>
                <w:bCs/>
              </w:rPr>
            </w:pPr>
            <w:r w:rsidRPr="00C628DC">
              <w:rPr>
                <w:rFonts w:ascii="Calibri" w:hAnsi="Calibri" w:cs="Calibri"/>
                <w:b/>
                <w:bCs/>
              </w:rPr>
              <w:t>Таким образом, работодатель обязан выплатить работнику премию по итогам года (квартала), приказ о выплате которой был издан после прекращения трудового договора с работником, еще работавшим в указанном периоде времени, при выполнении им установленных требований для начисления премии.</w:t>
            </w:r>
          </w:p>
          <w:p w14:paraId="5C1BD0B2" w14:textId="77777777" w:rsidR="00E97903" w:rsidRPr="00C628DC" w:rsidRDefault="00E97903" w:rsidP="00E97903">
            <w:pPr>
              <w:spacing w:after="0" w:line="220" w:lineRule="atLeast"/>
              <w:ind w:firstLine="540"/>
              <w:jc w:val="both"/>
              <w:rPr>
                <w:b/>
                <w:bCs/>
              </w:rPr>
            </w:pPr>
            <w:r w:rsidRPr="00C628DC">
              <w:rPr>
                <w:rFonts w:ascii="Calibri" w:hAnsi="Calibri" w:cs="Calibri"/>
                <w:b/>
                <w:bCs/>
              </w:rPr>
              <w:t xml:space="preserve">Минфин России высказал противоположную позицию, согласно которой оснований для включения уволенного работника в приказ о премировании, изданный после увольнения работника, не имеется, поскольку он не состоит с работодателем в трудовых отношениях, если иное не предусмотрено в локальном нормативном </w:t>
            </w:r>
            <w:r w:rsidRPr="00C628DC">
              <w:rPr>
                <w:rFonts w:ascii="Calibri" w:hAnsi="Calibri" w:cs="Calibri"/>
                <w:b/>
                <w:bCs/>
              </w:rPr>
              <w:lastRenderedPageBreak/>
              <w:t>акте организации, регулирующем порядок и условия премирования работников после увольнения (</w:t>
            </w:r>
            <w:hyperlink r:id="rId24">
              <w:r w:rsidRPr="00C628DC">
                <w:rPr>
                  <w:rFonts w:ascii="Calibri" w:hAnsi="Calibri" w:cs="Calibri"/>
                  <w:b/>
                  <w:bCs/>
                  <w:color w:val="0000FF"/>
                </w:rPr>
                <w:t>Письмо</w:t>
              </w:r>
            </w:hyperlink>
            <w:r w:rsidRPr="00C628DC">
              <w:rPr>
                <w:rFonts w:ascii="Calibri" w:hAnsi="Calibri" w:cs="Calibri"/>
                <w:b/>
                <w:bCs/>
              </w:rPr>
              <w:t xml:space="preserve"> Минфина России от 08.05.2020 N 03-03-06/1/37404). Аналогичные выводы содержатся в </w:t>
            </w:r>
            <w:hyperlink r:id="rId25">
              <w:r w:rsidRPr="00C628DC">
                <w:rPr>
                  <w:rFonts w:ascii="Calibri" w:hAnsi="Calibri" w:cs="Calibri"/>
                  <w:b/>
                  <w:bCs/>
                  <w:color w:val="0000FF"/>
                </w:rPr>
                <w:t>Письме</w:t>
              </w:r>
            </w:hyperlink>
            <w:r w:rsidRPr="00C628DC">
              <w:rPr>
                <w:rFonts w:ascii="Calibri" w:hAnsi="Calibri" w:cs="Calibri"/>
                <w:b/>
                <w:bCs/>
              </w:rPr>
              <w:t xml:space="preserve"> Роструда от 21.05.2021 N ПГ/13009-6-1.</w:t>
            </w:r>
          </w:p>
          <w:p w14:paraId="3222342D" w14:textId="77777777" w:rsidR="00E97903" w:rsidRPr="00C628DC" w:rsidRDefault="00E97903" w:rsidP="00E97903">
            <w:pPr>
              <w:spacing w:after="0" w:line="220" w:lineRule="atLeast"/>
              <w:ind w:firstLine="540"/>
              <w:jc w:val="both"/>
              <w:rPr>
                <w:b/>
                <w:bCs/>
                <w:u w:val="single"/>
              </w:rPr>
            </w:pPr>
            <w:r w:rsidRPr="00C628DC">
              <w:rPr>
                <w:rFonts w:ascii="Calibri" w:hAnsi="Calibri" w:cs="Calibri"/>
                <w:b/>
                <w:bCs/>
                <w:u w:val="single"/>
              </w:rPr>
              <w:t>Включение работодателем в положение о премировании пункта о возможности невыплаты премии работникам, трудовые договоры с которыми прекращены до даты издания приказа о премировании, не противоречит нормам трудового законодательства, поскольку по условиям локальных актов работодателя премия по результатам работы начисляется только лицам, состоящим в трудовых отношениях (</w:t>
            </w:r>
            <w:hyperlink r:id="rId26">
              <w:r w:rsidRPr="00C628DC">
                <w:rPr>
                  <w:rFonts w:ascii="Calibri" w:hAnsi="Calibri" w:cs="Calibri"/>
                  <w:b/>
                  <w:bCs/>
                  <w:color w:val="0000FF"/>
                  <w:u w:val="single"/>
                </w:rPr>
                <w:t>Определение</w:t>
              </w:r>
            </w:hyperlink>
            <w:r w:rsidRPr="00C628DC">
              <w:rPr>
                <w:rFonts w:ascii="Calibri" w:hAnsi="Calibri" w:cs="Calibri"/>
                <w:b/>
                <w:bCs/>
                <w:u w:val="single"/>
              </w:rPr>
              <w:t xml:space="preserve"> Второго кассационного суда общей юрисдикции от 15.08.2024 N 88-16919/2024 по делу N 2-4630/2023 (УИД 77RS0009-02-2023-005874-22)).</w:t>
            </w:r>
          </w:p>
          <w:p w14:paraId="20D6A466" w14:textId="5A4F0561" w:rsidR="002A2A23" w:rsidRPr="00425BF4" w:rsidRDefault="00E97903" w:rsidP="00E97903">
            <w:pPr>
              <w:spacing w:after="0" w:line="220" w:lineRule="atLeast"/>
              <w:ind w:firstLine="540"/>
              <w:jc w:val="both"/>
              <w:rPr>
                <w:b/>
              </w:rPr>
            </w:pPr>
            <w:r w:rsidRPr="00C628DC">
              <w:rPr>
                <w:rFonts w:ascii="Calibri" w:hAnsi="Calibri" w:cs="Calibri"/>
                <w:b/>
                <w:bCs/>
              </w:rPr>
              <w:t>Если премия начислена работнику согласно приказу о премировании, принятому до его увольнения, то она должна быть выплачена (</w:t>
            </w:r>
            <w:hyperlink r:id="rId27">
              <w:r w:rsidRPr="00C628DC">
                <w:rPr>
                  <w:rFonts w:ascii="Calibri" w:hAnsi="Calibri" w:cs="Calibri"/>
                  <w:b/>
                  <w:bCs/>
                  <w:color w:val="0000FF"/>
                </w:rPr>
                <w:t>Письмо</w:t>
              </w:r>
            </w:hyperlink>
            <w:r w:rsidRPr="00C628DC">
              <w:rPr>
                <w:rFonts w:ascii="Calibri" w:hAnsi="Calibri" w:cs="Calibri"/>
                <w:b/>
                <w:bCs/>
              </w:rPr>
              <w:t xml:space="preserve"> Минтруда России от 14.03.2018 N 14-1/ООГ-1874).</w:t>
            </w:r>
          </w:p>
        </w:tc>
      </w:tr>
    </w:tbl>
    <w:p w14:paraId="5A043B7E" w14:textId="77777777" w:rsidR="00E97903" w:rsidRPr="00E97903" w:rsidRDefault="002A2A23" w:rsidP="00E97903">
      <w:pPr>
        <w:spacing w:after="0" w:line="220" w:lineRule="atLeast"/>
        <w:ind w:firstLine="567"/>
        <w:rPr>
          <w:sz w:val="18"/>
          <w:szCs w:val="18"/>
        </w:rPr>
      </w:pPr>
      <w:r>
        <w:rPr>
          <w:b/>
        </w:rPr>
        <w:lastRenderedPageBreak/>
        <w:t xml:space="preserve"> Источник:</w:t>
      </w:r>
      <w:r>
        <w:t xml:space="preserve"> </w:t>
      </w:r>
      <w:hyperlink r:id="rId28">
        <w:r w:rsidR="00E97903" w:rsidRPr="00E97903">
          <w:rPr>
            <w:rFonts w:ascii="Calibri" w:hAnsi="Calibri" w:cs="Calibri"/>
            <w:i/>
            <w:color w:val="0000FF"/>
            <w:sz w:val="18"/>
            <w:szCs w:val="18"/>
          </w:rPr>
          <w:br/>
          <w:t>{Вопрос: Подлежит ли выплате работнику премия по итогам года (квартала), приказ о выплате которой был издан после прекращения трудового договора с работником? (Подготовлен для системы КонсультантПлюс, 2025) {КонсультантПлюс}}</w:t>
        </w:r>
      </w:hyperlink>
      <w:r w:rsidR="00E97903" w:rsidRPr="00E97903">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120443" w14:paraId="3AD8FD0B" w14:textId="77777777" w:rsidTr="004F33E9">
        <w:tc>
          <w:tcPr>
            <w:tcW w:w="11340" w:type="dxa"/>
            <w:tcBorders>
              <w:top w:val="nil"/>
              <w:left w:val="single" w:sz="24" w:space="0" w:color="FE9500"/>
              <w:bottom w:val="nil"/>
              <w:right w:val="nil"/>
            </w:tcBorders>
            <w:shd w:val="clear" w:color="auto" w:fill="F2F4E6"/>
          </w:tcPr>
          <w:p w14:paraId="1ADBC495" w14:textId="77777777" w:rsidR="008D6911" w:rsidRDefault="008D6911" w:rsidP="00E97903">
            <w:pPr>
              <w:spacing w:after="0" w:line="220" w:lineRule="auto"/>
              <w:jc w:val="center"/>
              <w:outlineLvl w:val="0"/>
            </w:pPr>
            <w:r>
              <w:rPr>
                <w:rFonts w:ascii="Calibri" w:hAnsi="Calibri" w:cs="Calibri"/>
                <w:b/>
              </w:rPr>
              <w:t>Правовая регламентация выплаты премий</w:t>
            </w:r>
          </w:p>
          <w:p w14:paraId="7C114F15" w14:textId="77777777" w:rsidR="008D6911" w:rsidRDefault="008D6911" w:rsidP="00E97903">
            <w:pPr>
              <w:spacing w:after="0" w:line="220" w:lineRule="auto"/>
              <w:jc w:val="both"/>
            </w:pPr>
          </w:p>
          <w:p w14:paraId="3F13D95B" w14:textId="77777777" w:rsidR="008D6911" w:rsidRDefault="002B5B91" w:rsidP="00E97903">
            <w:pPr>
              <w:spacing w:after="0" w:line="220" w:lineRule="auto"/>
              <w:ind w:firstLine="540"/>
              <w:jc w:val="both"/>
            </w:pPr>
            <w:r>
              <w:rPr>
                <w:rFonts w:ascii="Calibri" w:hAnsi="Calibri" w:cs="Calibri"/>
              </w:rPr>
              <w:t>……</w:t>
            </w:r>
          </w:p>
          <w:p w14:paraId="7786544B" w14:textId="77777777" w:rsidR="008D6911" w:rsidRPr="002B5B91" w:rsidRDefault="008D6911" w:rsidP="00E97903">
            <w:pPr>
              <w:spacing w:after="0" w:line="220" w:lineRule="auto"/>
              <w:ind w:firstLine="540"/>
              <w:jc w:val="both"/>
              <w:rPr>
                <w:b/>
              </w:rPr>
            </w:pPr>
            <w:r w:rsidRPr="002B5B91">
              <w:rPr>
                <w:rFonts w:ascii="Calibri" w:hAnsi="Calibri" w:cs="Calibri"/>
                <w:b/>
              </w:rPr>
              <w:t xml:space="preserve">Вопрос о выплате премии после увольнения рассмотрен Минтрудом в </w:t>
            </w:r>
            <w:hyperlink r:id="rId29">
              <w:r w:rsidRPr="002B5B91">
                <w:rPr>
                  <w:rFonts w:ascii="Calibri" w:hAnsi="Calibri" w:cs="Calibri"/>
                  <w:b/>
                  <w:color w:val="0000FF"/>
                </w:rPr>
                <w:t>Письме</w:t>
              </w:r>
            </w:hyperlink>
            <w:r w:rsidRPr="002B5B91">
              <w:rPr>
                <w:rFonts w:ascii="Calibri" w:hAnsi="Calibri" w:cs="Calibri"/>
                <w:b/>
              </w:rPr>
              <w:t xml:space="preserve"> от 14.03.2018 N 14-1/ООГ-1874. Разъясняется, что при увольнении по любому из оснований все суммы, причитающиеся работнику (в том числе зарплата за отработанный период), должны быть выплачены ему в день прекращения трудовых отношений (</w:t>
            </w:r>
            <w:hyperlink r:id="rId30">
              <w:r w:rsidRPr="002B5B91">
                <w:rPr>
                  <w:rFonts w:ascii="Calibri" w:hAnsi="Calibri" w:cs="Calibri"/>
                  <w:b/>
                  <w:color w:val="0000FF"/>
                </w:rPr>
                <w:t>ч. 1 ст. 140</w:t>
              </w:r>
            </w:hyperlink>
            <w:r w:rsidRPr="002B5B91">
              <w:rPr>
                <w:rFonts w:ascii="Calibri" w:hAnsi="Calibri" w:cs="Calibri"/>
                <w:b/>
              </w:rPr>
              <w:t xml:space="preserve"> ТК РФ).</w:t>
            </w:r>
          </w:p>
          <w:p w14:paraId="775CB216" w14:textId="77777777" w:rsidR="008D6911" w:rsidRPr="002B5B91" w:rsidRDefault="008D6911" w:rsidP="00E97903">
            <w:pPr>
              <w:spacing w:after="0" w:line="220" w:lineRule="auto"/>
              <w:ind w:firstLine="540"/>
              <w:jc w:val="both"/>
              <w:rPr>
                <w:b/>
              </w:rPr>
            </w:pPr>
            <w:r w:rsidRPr="002B5B91">
              <w:rPr>
                <w:rFonts w:ascii="Calibri" w:hAnsi="Calibri" w:cs="Calibri"/>
                <w:b/>
              </w:rPr>
              <w:t>Если премия начислена работнику согласно приказу о премировании, принятому до его увольнения, то она должна быть выплачена.</w:t>
            </w:r>
          </w:p>
          <w:p w14:paraId="3A28E51D" w14:textId="77777777" w:rsidR="008D6911" w:rsidRPr="002B5B91" w:rsidRDefault="008D6911" w:rsidP="00E97903">
            <w:pPr>
              <w:spacing w:after="0" w:line="220" w:lineRule="auto"/>
              <w:ind w:firstLine="540"/>
              <w:jc w:val="both"/>
              <w:rPr>
                <w:b/>
              </w:rPr>
            </w:pPr>
            <w:r w:rsidRPr="002B5B91">
              <w:rPr>
                <w:rFonts w:ascii="Calibri" w:hAnsi="Calibri" w:cs="Calibri"/>
                <w:b/>
              </w:rPr>
              <w:t>В случае если приказ о премировании работников предприятия был издан после увольнения данного работника, оснований для включения его в приказ не имеется, так как на момент издания приказа он не состоит с организацией в трудовых отношениях.</w:t>
            </w:r>
          </w:p>
          <w:p w14:paraId="4DEA4B66" w14:textId="77777777" w:rsidR="008D6911" w:rsidRPr="002B5B91" w:rsidRDefault="008D6911" w:rsidP="00E97903">
            <w:pPr>
              <w:spacing w:after="0" w:line="220" w:lineRule="auto"/>
              <w:ind w:firstLine="540"/>
              <w:jc w:val="both"/>
              <w:rPr>
                <w:b/>
              </w:rPr>
            </w:pPr>
            <w:r w:rsidRPr="002B5B91">
              <w:rPr>
                <w:rFonts w:ascii="Calibri" w:hAnsi="Calibri" w:cs="Calibri"/>
                <w:b/>
              </w:rPr>
              <w:t xml:space="preserve">Аналогичный вывод содержится и в </w:t>
            </w:r>
            <w:hyperlink r:id="rId31">
              <w:r w:rsidRPr="002B5B91">
                <w:rPr>
                  <w:rFonts w:ascii="Calibri" w:hAnsi="Calibri" w:cs="Calibri"/>
                  <w:b/>
                  <w:color w:val="0000FF"/>
                </w:rPr>
                <w:t>Письме</w:t>
              </w:r>
            </w:hyperlink>
            <w:r w:rsidRPr="002B5B91">
              <w:rPr>
                <w:rFonts w:ascii="Calibri" w:hAnsi="Calibri" w:cs="Calibri"/>
                <w:b/>
              </w:rPr>
              <w:t xml:space="preserve"> Роструда от 21.05.2021 N ПГ/13009-6-1.</w:t>
            </w:r>
          </w:p>
          <w:p w14:paraId="305B54EF" w14:textId="77777777" w:rsidR="008D6911" w:rsidRDefault="008D6911" w:rsidP="00E97903">
            <w:pPr>
              <w:spacing w:after="0" w:line="220" w:lineRule="auto"/>
              <w:jc w:val="both"/>
            </w:pPr>
          </w:p>
          <w:p w14:paraId="3AD6163D" w14:textId="77777777" w:rsidR="008D6911" w:rsidRDefault="008D6911" w:rsidP="00E97903">
            <w:pPr>
              <w:spacing w:after="0" w:line="220" w:lineRule="auto"/>
              <w:jc w:val="center"/>
              <w:outlineLvl w:val="0"/>
            </w:pPr>
            <w:r>
              <w:rPr>
                <w:rFonts w:ascii="Calibri" w:hAnsi="Calibri" w:cs="Calibri"/>
                <w:b/>
              </w:rPr>
              <w:t>Неоднозначная судебная практика</w:t>
            </w:r>
          </w:p>
          <w:p w14:paraId="421FEB97" w14:textId="77777777" w:rsidR="008D6911" w:rsidRDefault="008D6911" w:rsidP="00E97903">
            <w:pPr>
              <w:spacing w:after="0" w:line="220" w:lineRule="auto"/>
              <w:jc w:val="both"/>
            </w:pPr>
          </w:p>
          <w:p w14:paraId="5D9DD9FE" w14:textId="77777777" w:rsidR="008D6911" w:rsidRDefault="008D6911" w:rsidP="00E97903">
            <w:pPr>
              <w:spacing w:after="0" w:line="220" w:lineRule="auto"/>
              <w:ind w:firstLine="540"/>
              <w:jc w:val="both"/>
            </w:pPr>
            <w:r w:rsidRPr="002B5B91">
              <w:rPr>
                <w:rFonts w:ascii="Calibri" w:hAnsi="Calibri" w:cs="Calibri"/>
                <w:b/>
                <w:color w:val="FF0000"/>
              </w:rPr>
              <w:t xml:space="preserve">Несмотря на то, что с позиции Роструда и Минтруда премия должна выплачиваться только сотрудникам, состоящим с работодателем в трудовых отношениях на дату принятия решения о премировании, судебные решения при рассмотрении возникающих в таких ситуациях спорах различаются. </w:t>
            </w:r>
            <w:r>
              <w:rPr>
                <w:rFonts w:ascii="Calibri" w:hAnsi="Calibri" w:cs="Calibri"/>
              </w:rPr>
              <w:t>Рассмотрим конкретные примеры.</w:t>
            </w:r>
          </w:p>
          <w:p w14:paraId="0BC0D2D2" w14:textId="77777777" w:rsidR="008D6911" w:rsidRDefault="008D6911" w:rsidP="00E97903">
            <w:pPr>
              <w:spacing w:after="0" w:line="220" w:lineRule="auto"/>
              <w:jc w:val="both"/>
            </w:pPr>
          </w:p>
          <w:p w14:paraId="7F648B31" w14:textId="77777777" w:rsidR="008D6911" w:rsidRPr="002B5B91" w:rsidRDefault="008D6911" w:rsidP="00E97903">
            <w:pPr>
              <w:spacing w:after="0" w:line="220" w:lineRule="auto"/>
              <w:jc w:val="center"/>
              <w:outlineLvl w:val="1"/>
              <w:rPr>
                <w:b/>
              </w:rPr>
            </w:pPr>
            <w:r w:rsidRPr="002B5B91">
              <w:rPr>
                <w:rFonts w:ascii="Calibri" w:hAnsi="Calibri" w:cs="Calibri"/>
                <w:b/>
              </w:rPr>
              <w:t>Прекращение трудового договора</w:t>
            </w:r>
          </w:p>
          <w:p w14:paraId="4F3CCCE3" w14:textId="77777777" w:rsidR="008D6911" w:rsidRPr="002B5B91" w:rsidRDefault="008D6911" w:rsidP="00E97903">
            <w:pPr>
              <w:spacing w:after="0" w:line="220" w:lineRule="auto"/>
              <w:jc w:val="center"/>
              <w:rPr>
                <w:b/>
              </w:rPr>
            </w:pPr>
            <w:r w:rsidRPr="002B5B91">
              <w:rPr>
                <w:rFonts w:ascii="Calibri" w:hAnsi="Calibri" w:cs="Calibri"/>
                <w:b/>
              </w:rPr>
              <w:t>не лишает права на получение премии</w:t>
            </w:r>
          </w:p>
          <w:p w14:paraId="6A8D047E" w14:textId="77777777" w:rsidR="008D6911" w:rsidRDefault="008D6911" w:rsidP="00E97903">
            <w:pPr>
              <w:spacing w:after="0" w:line="220" w:lineRule="auto"/>
              <w:jc w:val="both"/>
            </w:pPr>
          </w:p>
          <w:p w14:paraId="3EF2426B" w14:textId="77777777" w:rsidR="008D6911" w:rsidRDefault="008D6911" w:rsidP="00E97903">
            <w:pPr>
              <w:spacing w:after="0" w:line="220" w:lineRule="auto"/>
              <w:ind w:firstLine="540"/>
              <w:jc w:val="both"/>
            </w:pPr>
            <w:r>
              <w:rPr>
                <w:rFonts w:ascii="Calibri" w:hAnsi="Calibri" w:cs="Calibri"/>
              </w:rPr>
              <w:t xml:space="preserve">Так, </w:t>
            </w:r>
            <w:hyperlink r:id="rId32">
              <w:r>
                <w:rPr>
                  <w:rFonts w:ascii="Calibri" w:hAnsi="Calibri" w:cs="Calibri"/>
                  <w:color w:val="0000FF"/>
                </w:rPr>
                <w:t>Определением</w:t>
              </w:r>
            </w:hyperlink>
            <w:r>
              <w:rPr>
                <w:rFonts w:ascii="Calibri" w:hAnsi="Calibri" w:cs="Calibri"/>
              </w:rPr>
              <w:t xml:space="preserve"> Седьмого кассационного суда общей юрисдикции от 08.10.2020 N 88-14125/2020 признан неправомерным отказ работодателя сотруднику, с которым трудовой договор прекращен, в выплате премии по итогам работы за год, предшествующий году увольнения.</w:t>
            </w:r>
          </w:p>
          <w:p w14:paraId="6EEAEB3E" w14:textId="77777777" w:rsidR="008D6911" w:rsidRDefault="008D6911" w:rsidP="00E97903">
            <w:pPr>
              <w:spacing w:after="0" w:line="220" w:lineRule="auto"/>
              <w:ind w:firstLine="540"/>
              <w:jc w:val="both"/>
            </w:pPr>
            <w:r>
              <w:rPr>
                <w:rFonts w:ascii="Calibri" w:hAnsi="Calibri" w:cs="Calibri"/>
              </w:rPr>
              <w:t>Так, гражданин П. в период с 20.04.2017 по 16.11.2018 состоял в трудовых отношениях с работодателем. 16.11.2018 срочный трудовой договор прекращен по инициативе работника, до увольнения он добросовестно выполнял трудовые обязанности, дисциплинарных взысканий не имел. 29.12.2018 П. обратился к своему бывшему работодателю (ответчику) с заявлением о начислении и выплате годовой премии за 2018 год. Ответчиком отказано в выплате премии, поскольку на момент ее назначения сотрудник не состоял с ним в трудовых отношениях.</w:t>
            </w:r>
          </w:p>
          <w:p w14:paraId="454FAAB3" w14:textId="77777777" w:rsidR="008D6911" w:rsidRDefault="008D6911" w:rsidP="00E97903">
            <w:pPr>
              <w:spacing w:after="0" w:line="220" w:lineRule="auto"/>
              <w:ind w:firstLine="540"/>
              <w:jc w:val="both"/>
            </w:pPr>
            <w:r>
              <w:rPr>
                <w:rFonts w:ascii="Calibri" w:hAnsi="Calibri" w:cs="Calibri"/>
              </w:rPr>
              <w:t>Разрешая заявленные требования и отказывая в их удовлетворении, суд первой инстанции исходил из того, что поскольку премиальное вознаграждение является стимулирующей (поощрительной) выплатой, зависящей от усмотрения работодателя, в систему оплаты труда не входит, на момент назначения премии за 2018 год истец не являлся муниципальным служащим и не был трудоустроен в администрации Индустриального района города Перми, то нарушений трудовых прав истца в части невыплаты премии работодателем не допущено. Суд первой инстанции отказал в удовлетворении требований истца.</w:t>
            </w:r>
          </w:p>
          <w:p w14:paraId="1C547490" w14:textId="77777777" w:rsidR="008D6911" w:rsidRPr="002B5B91" w:rsidRDefault="008D6911" w:rsidP="00E97903">
            <w:pPr>
              <w:spacing w:after="0" w:line="220" w:lineRule="auto"/>
              <w:ind w:firstLine="540"/>
              <w:jc w:val="both"/>
              <w:rPr>
                <w:b/>
              </w:rPr>
            </w:pPr>
            <w:r w:rsidRPr="002B5B91">
              <w:rPr>
                <w:rFonts w:ascii="Calibri" w:hAnsi="Calibri" w:cs="Calibri"/>
                <w:b/>
              </w:rPr>
              <w:t>Отменяя решение суда и принимая новое решение о частичном удовлетворении исковых требований П., суд апелляционной инстанции указал, что, исходя из анализа утвержденного приказом работодателя положения о премировании, установление работникам, отработавшим неполный расчетный период, худших условий оплаты труда, отличающихся от условий оплаты труда работников, трудовые отношения с которыми продолжаются, является дискриминацией в сфере оплаты труда. Прекращение трудового договора с работодателем по общему смыслу закона не лишает работников права на получение соответствующего вознаграждения за труд - заработной платы, в том числе и на получение соответствующих стимулирующих выплат за фактически отработанное время. Решение суда апелляционной инстанции признано правомерным судом кассационной инстанции.</w:t>
            </w:r>
          </w:p>
          <w:p w14:paraId="6F08827D" w14:textId="77777777" w:rsidR="008D6911" w:rsidRDefault="008D6911" w:rsidP="00E97903">
            <w:pPr>
              <w:spacing w:after="0" w:line="220" w:lineRule="auto"/>
              <w:jc w:val="both"/>
            </w:pPr>
          </w:p>
          <w:p w14:paraId="3482EEDF" w14:textId="77777777" w:rsidR="008D6911" w:rsidRPr="002B5B91" w:rsidRDefault="008D6911" w:rsidP="00E97903">
            <w:pPr>
              <w:spacing w:after="0" w:line="220" w:lineRule="auto"/>
              <w:jc w:val="center"/>
              <w:outlineLvl w:val="1"/>
              <w:rPr>
                <w:b/>
              </w:rPr>
            </w:pPr>
            <w:r w:rsidRPr="002B5B91">
              <w:rPr>
                <w:rFonts w:ascii="Calibri" w:hAnsi="Calibri" w:cs="Calibri"/>
                <w:b/>
              </w:rPr>
              <w:lastRenderedPageBreak/>
              <w:t>Спорная премия не является</w:t>
            </w:r>
          </w:p>
          <w:p w14:paraId="1E12A56C" w14:textId="77777777" w:rsidR="008D6911" w:rsidRPr="002B5B91" w:rsidRDefault="008D6911" w:rsidP="00E97903">
            <w:pPr>
              <w:spacing w:after="0" w:line="220" w:lineRule="auto"/>
              <w:jc w:val="center"/>
              <w:rPr>
                <w:b/>
              </w:rPr>
            </w:pPr>
            <w:r w:rsidRPr="002B5B91">
              <w:rPr>
                <w:rFonts w:ascii="Calibri" w:hAnsi="Calibri" w:cs="Calibri"/>
                <w:b/>
              </w:rPr>
              <w:t>обязательной частью заработной платы</w:t>
            </w:r>
          </w:p>
          <w:p w14:paraId="4C60F3DB" w14:textId="77777777" w:rsidR="008D6911" w:rsidRDefault="008D6911" w:rsidP="00E97903">
            <w:pPr>
              <w:spacing w:after="0" w:line="220" w:lineRule="auto"/>
              <w:jc w:val="both"/>
            </w:pPr>
          </w:p>
          <w:p w14:paraId="3E77E74F" w14:textId="77777777" w:rsidR="008D6911" w:rsidRDefault="008D6911" w:rsidP="00E97903">
            <w:pPr>
              <w:spacing w:after="0" w:line="220" w:lineRule="auto"/>
              <w:ind w:firstLine="540"/>
              <w:jc w:val="both"/>
            </w:pPr>
            <w:r>
              <w:rPr>
                <w:rFonts w:ascii="Calibri" w:hAnsi="Calibri" w:cs="Calibri"/>
              </w:rPr>
              <w:t xml:space="preserve">Иная позиция положена в основу </w:t>
            </w:r>
            <w:hyperlink r:id="rId33">
              <w:r>
                <w:rPr>
                  <w:rFonts w:ascii="Calibri" w:hAnsi="Calibri" w:cs="Calibri"/>
                  <w:color w:val="0000FF"/>
                </w:rPr>
                <w:t>Определения</w:t>
              </w:r>
            </w:hyperlink>
            <w:r>
              <w:rPr>
                <w:rFonts w:ascii="Calibri" w:hAnsi="Calibri" w:cs="Calibri"/>
              </w:rPr>
              <w:t xml:space="preserve"> Второго кассационного суда общей юрисдикции от 22.10.2020 по делу N 88-21159/2020. Истица Л. работала в должности младшей медицинской сестры. При увольнении ей не была выплачена премия за 9 месяцев 2019 года ввиду того, что на дату согласования начисления премии с учредителем она работником больницы не являлась. Л. полагала, что подобные мотивы невыплаты премии нарушают ее права, являются дискриминацией в сфере труда.</w:t>
            </w:r>
          </w:p>
          <w:p w14:paraId="18F197DF" w14:textId="77777777" w:rsidR="008D6911" w:rsidRDefault="008D6911" w:rsidP="00E97903">
            <w:pPr>
              <w:spacing w:after="0" w:line="220" w:lineRule="auto"/>
              <w:ind w:firstLine="540"/>
              <w:jc w:val="both"/>
            </w:pPr>
            <w:r>
              <w:rPr>
                <w:rFonts w:ascii="Calibri" w:hAnsi="Calibri" w:cs="Calibri"/>
              </w:rPr>
              <w:t>В силу положения об оплате труда работников организации, действующего в 2019 году, работникам учреждения в пределах фонда оплаты труда с учетом показателей и критериев эффективности учреждения устанавливаются выплаты стимулирующего характера. К их числу согласно положению об оплате труда отнесены премиальные выплаты по итогам работы. Премии не выплачиваются:</w:t>
            </w:r>
          </w:p>
          <w:p w14:paraId="075BF525" w14:textId="77777777" w:rsidR="008D6911" w:rsidRDefault="008D6911" w:rsidP="00E97903">
            <w:pPr>
              <w:spacing w:after="0" w:line="220" w:lineRule="auto"/>
              <w:ind w:firstLine="540"/>
              <w:jc w:val="both"/>
            </w:pPr>
            <w:r>
              <w:rPr>
                <w:rFonts w:ascii="Calibri" w:hAnsi="Calibri" w:cs="Calibri"/>
              </w:rPr>
              <w:t>- уволившимся на момент выплаты премии по инициативе администрации или по собственному желанию;</w:t>
            </w:r>
          </w:p>
          <w:p w14:paraId="6DD84995" w14:textId="77777777" w:rsidR="008D6911" w:rsidRDefault="008D6911" w:rsidP="00E97903">
            <w:pPr>
              <w:spacing w:after="0" w:line="220" w:lineRule="auto"/>
              <w:ind w:firstLine="540"/>
              <w:jc w:val="both"/>
            </w:pPr>
            <w:r>
              <w:rPr>
                <w:rFonts w:ascii="Calibri" w:hAnsi="Calibri" w:cs="Calibri"/>
              </w:rPr>
              <w:t>- получившим взыскания за нарушения трудовой и производственной дисциплины.</w:t>
            </w:r>
          </w:p>
          <w:p w14:paraId="1D8BBB5D" w14:textId="77777777" w:rsidR="008D6911" w:rsidRDefault="008D6911" w:rsidP="00E97903">
            <w:pPr>
              <w:spacing w:after="0" w:line="220" w:lineRule="auto"/>
              <w:ind w:firstLine="540"/>
              <w:jc w:val="both"/>
            </w:pPr>
            <w:r>
              <w:rPr>
                <w:rFonts w:ascii="Calibri" w:hAnsi="Calibri" w:cs="Calibri"/>
              </w:rPr>
              <w:t>Подведение итогов работы, определение размера премий, срока и порядка их выплат осуществляются комиссией и утверждаются приказом главного врача.</w:t>
            </w:r>
          </w:p>
          <w:p w14:paraId="149F975C" w14:textId="77777777" w:rsidR="008D6911" w:rsidRPr="002B5B91" w:rsidRDefault="008D6911" w:rsidP="00E97903">
            <w:pPr>
              <w:spacing w:after="0" w:line="220" w:lineRule="auto"/>
              <w:ind w:firstLine="540"/>
              <w:jc w:val="both"/>
              <w:rPr>
                <w:b/>
              </w:rPr>
            </w:pPr>
            <w:r w:rsidRPr="002B5B91">
              <w:rPr>
                <w:rFonts w:ascii="Calibri" w:hAnsi="Calibri" w:cs="Calibri"/>
                <w:b/>
              </w:rPr>
              <w:t>Отказывая в удовлетворении исковых требований, суд первой инстанции исходил из того, что спорная премия не являлась обязательной частью заработной платы истца, ее невыплата была вызвана увольнением истца с работы на момент издания приказа о премировании, как и предусмотрено локальными актами больницы.</w:t>
            </w:r>
          </w:p>
          <w:p w14:paraId="497E5D38" w14:textId="77777777" w:rsidR="008D6911" w:rsidRPr="002B5B91" w:rsidRDefault="008D6911" w:rsidP="00E97903">
            <w:pPr>
              <w:spacing w:after="0" w:line="220" w:lineRule="auto"/>
              <w:ind w:firstLine="540"/>
              <w:jc w:val="both"/>
              <w:rPr>
                <w:b/>
              </w:rPr>
            </w:pPr>
            <w:r w:rsidRPr="002B5B91">
              <w:rPr>
                <w:rFonts w:ascii="Calibri" w:hAnsi="Calibri" w:cs="Calibri"/>
                <w:b/>
              </w:rPr>
              <w:t>С заключением суда первой инстанции согласился суд апелляционной инстанции. Суд кассационной инстанции пришел к тем же выводам.</w:t>
            </w:r>
          </w:p>
          <w:p w14:paraId="0FCAFB0C" w14:textId="77777777" w:rsidR="008D6911" w:rsidRDefault="008D6911" w:rsidP="00E97903">
            <w:pPr>
              <w:spacing w:after="0" w:line="220" w:lineRule="auto"/>
              <w:jc w:val="both"/>
            </w:pPr>
          </w:p>
          <w:p w14:paraId="790DBCB2" w14:textId="77777777" w:rsidR="008D6911" w:rsidRPr="002B5B91" w:rsidRDefault="008D6911" w:rsidP="00E97903">
            <w:pPr>
              <w:spacing w:after="0" w:line="220" w:lineRule="auto"/>
              <w:jc w:val="center"/>
              <w:outlineLvl w:val="1"/>
              <w:rPr>
                <w:b/>
              </w:rPr>
            </w:pPr>
            <w:r w:rsidRPr="002B5B91">
              <w:rPr>
                <w:rFonts w:ascii="Calibri" w:hAnsi="Calibri" w:cs="Calibri"/>
                <w:b/>
              </w:rPr>
              <w:t>Выплаты премий регулируются локальным актом работодателя</w:t>
            </w:r>
          </w:p>
          <w:p w14:paraId="1F0CE17E" w14:textId="77777777" w:rsidR="008D6911" w:rsidRDefault="008D6911" w:rsidP="00E97903">
            <w:pPr>
              <w:spacing w:after="0" w:line="220" w:lineRule="auto"/>
              <w:jc w:val="both"/>
            </w:pPr>
          </w:p>
          <w:p w14:paraId="4C3356BF" w14:textId="77777777" w:rsidR="008D6911" w:rsidRDefault="008D6911" w:rsidP="00E97903">
            <w:pPr>
              <w:spacing w:after="0" w:line="220" w:lineRule="auto"/>
              <w:ind w:firstLine="540"/>
              <w:jc w:val="both"/>
            </w:pPr>
            <w:r>
              <w:rPr>
                <w:rFonts w:ascii="Calibri" w:hAnsi="Calibri" w:cs="Calibri"/>
              </w:rPr>
              <w:t>Существует категория судебных решений, в основу которых положено правовое регулирование, установленное локальными актами работодателя.</w:t>
            </w:r>
          </w:p>
          <w:p w14:paraId="6893AB29" w14:textId="77777777" w:rsidR="008D6911" w:rsidRDefault="008D6911" w:rsidP="00E97903">
            <w:pPr>
              <w:spacing w:after="0" w:line="220" w:lineRule="auto"/>
              <w:ind w:firstLine="540"/>
              <w:jc w:val="both"/>
            </w:pPr>
            <w:r>
              <w:rPr>
                <w:rFonts w:ascii="Calibri" w:hAnsi="Calibri" w:cs="Calibri"/>
              </w:rPr>
              <w:t xml:space="preserve">В частности, к ним относится Апелляционное </w:t>
            </w:r>
            <w:hyperlink r:id="rId34">
              <w:r>
                <w:rPr>
                  <w:rFonts w:ascii="Calibri" w:hAnsi="Calibri" w:cs="Calibri"/>
                  <w:color w:val="0000FF"/>
                </w:rPr>
                <w:t>определение</w:t>
              </w:r>
            </w:hyperlink>
            <w:r>
              <w:rPr>
                <w:rFonts w:ascii="Calibri" w:hAnsi="Calibri" w:cs="Calibri"/>
              </w:rPr>
              <w:t xml:space="preserve"> Приморского краевого суда от 20.06.2017 по делу N 33-6115/2017. Истец - гражданка Р. обратилась в суд с иском к ответчику о возложении обязанности по начислению и выплате премии по результатам работы за 2016 год. В обоснование своих требований указала, что с 11.02.2008 по 15.12.2016 она работала в должности экономиста в МКУ "Централизованная бухгалтерия образования". Приказ о премировании работников по итогам работы за 2016 год издан руководителем учреждения 21.12.2016.</w:t>
            </w:r>
          </w:p>
          <w:p w14:paraId="041A3291" w14:textId="77777777" w:rsidR="008D6911" w:rsidRDefault="008D6911" w:rsidP="00E97903">
            <w:pPr>
              <w:spacing w:after="0" w:line="220" w:lineRule="auto"/>
              <w:ind w:firstLine="540"/>
              <w:jc w:val="both"/>
            </w:pPr>
            <w:r>
              <w:rPr>
                <w:rFonts w:ascii="Calibri" w:hAnsi="Calibri" w:cs="Calibri"/>
              </w:rPr>
              <w:t>Положением об оплате труда и стимулирующих выплатах, являющимся локальным нормативным актом муниципального учреждения ЦБО, установлено, что порядок премирования для каждого из работников является исключительной прерогативой работодателя. Премия не признается гарантированной систематической выплатой, не входит в число обязательных выплат. Целью премирования является стимулирование стабильности кадрового состава учреждения, предотвращение текучести кадров. Начисление и выплата премии производятся исключительно на условиях, определенных указанным положением. Премия выплачивается за время, фактически отработанное в периоде, за который она начисляется (проработавшим неполное количество рабочих дней в периоде - пропорционально отработанному времени), за исключением случаев увольнения работника по любым основаниям до окончания периода, за который она выплачивается, до момента принятия решения о назначении и выплате премии в установленном порядке.</w:t>
            </w:r>
          </w:p>
          <w:p w14:paraId="7C12A303" w14:textId="77777777" w:rsidR="008D6911" w:rsidRPr="002B5B91" w:rsidRDefault="008D6911" w:rsidP="00E97903">
            <w:pPr>
              <w:spacing w:after="0" w:line="220" w:lineRule="auto"/>
              <w:ind w:firstLine="540"/>
              <w:jc w:val="both"/>
              <w:rPr>
                <w:b/>
              </w:rPr>
            </w:pPr>
            <w:r w:rsidRPr="002B5B91">
              <w:rPr>
                <w:rFonts w:ascii="Calibri" w:hAnsi="Calibri" w:cs="Calibri"/>
                <w:b/>
              </w:rPr>
              <w:t>Поскольку локальным нормативным правовым актом определено, что работодатель премирует только тех работников, которые состоят с ним в трудовых отношениях на момент принятия решения о поощрении, а не в периоде, за который производится премирование, по мнению суда апелляционной инстанции, правовые основания для признания за Р. права на выплату ей премии по итогам 2016 года отсутствовали.</w:t>
            </w:r>
          </w:p>
          <w:p w14:paraId="7204AF16" w14:textId="77777777" w:rsidR="008D6911" w:rsidRDefault="008D6911" w:rsidP="00E97903">
            <w:pPr>
              <w:spacing w:after="0" w:line="220" w:lineRule="auto"/>
              <w:jc w:val="both"/>
            </w:pPr>
          </w:p>
          <w:p w14:paraId="38BDC8B7" w14:textId="77777777" w:rsidR="008D6911" w:rsidRDefault="008D6911" w:rsidP="00E97903">
            <w:pPr>
              <w:spacing w:after="0" w:line="220" w:lineRule="auto"/>
              <w:jc w:val="center"/>
              <w:outlineLvl w:val="0"/>
            </w:pPr>
            <w:r>
              <w:rPr>
                <w:rFonts w:ascii="Calibri" w:hAnsi="Calibri" w:cs="Calibri"/>
                <w:b/>
              </w:rPr>
              <w:t>Ответственность работодателя</w:t>
            </w:r>
          </w:p>
          <w:p w14:paraId="63C9F9B5" w14:textId="77777777" w:rsidR="008D6911" w:rsidRDefault="008D6911" w:rsidP="00E97903">
            <w:pPr>
              <w:spacing w:after="0" w:line="220" w:lineRule="auto"/>
              <w:jc w:val="center"/>
            </w:pPr>
            <w:r>
              <w:rPr>
                <w:rFonts w:ascii="Calibri" w:hAnsi="Calibri" w:cs="Calibri"/>
                <w:b/>
              </w:rPr>
              <w:t>в случае признания его действий незаконными</w:t>
            </w:r>
          </w:p>
          <w:p w14:paraId="567D7DCD" w14:textId="77777777" w:rsidR="008D6911" w:rsidRDefault="008D6911" w:rsidP="00E97903">
            <w:pPr>
              <w:spacing w:after="0" w:line="220" w:lineRule="auto"/>
              <w:jc w:val="both"/>
            </w:pPr>
          </w:p>
          <w:p w14:paraId="275014A4" w14:textId="77777777" w:rsidR="008D6911" w:rsidRDefault="008D6911" w:rsidP="00E97903">
            <w:pPr>
              <w:spacing w:after="0" w:line="220" w:lineRule="auto"/>
              <w:ind w:firstLine="540"/>
              <w:jc w:val="both"/>
            </w:pPr>
            <w:r>
              <w:rPr>
                <w:rFonts w:ascii="Calibri" w:hAnsi="Calibri" w:cs="Calibri"/>
              </w:rPr>
              <w:t>Если работник не согласен с решением работодателя об отказе в выплате премии, то он вправе обратиться в суд.</w:t>
            </w:r>
          </w:p>
          <w:p w14:paraId="46349206" w14:textId="77777777" w:rsidR="008D6911" w:rsidRDefault="008D6911" w:rsidP="00E97903">
            <w:pPr>
              <w:spacing w:after="0" w:line="220" w:lineRule="auto"/>
              <w:ind w:firstLine="540"/>
              <w:jc w:val="both"/>
            </w:pPr>
            <w:r>
              <w:rPr>
                <w:rFonts w:ascii="Calibri" w:hAnsi="Calibri" w:cs="Calibri"/>
              </w:rPr>
              <w:t xml:space="preserve">Согласно </w:t>
            </w:r>
            <w:hyperlink r:id="rId35">
              <w:r>
                <w:rPr>
                  <w:rFonts w:ascii="Calibri" w:hAnsi="Calibri" w:cs="Calibri"/>
                  <w:color w:val="0000FF"/>
                </w:rPr>
                <w:t>ст. 392</w:t>
              </w:r>
            </w:hyperlink>
            <w:r>
              <w:rPr>
                <w:rFonts w:ascii="Calibri" w:hAnsi="Calibri" w:cs="Calibri"/>
              </w:rPr>
              <w:t xml:space="preserve"> ТК РФ за разрешением индивидуального трудового спора о невыплате или неполной выплате заработной платы и других выплат, причитающихся работнику, он имеет право обратиться в суд в течение одного года со дня установленного срока выплаты указанных сумм, в том числе в случае невыплаты или неполной выплаты заработной платы и других выплат, причитающихся ему при увольнении.</w:t>
            </w:r>
          </w:p>
          <w:p w14:paraId="69D2BDBA" w14:textId="77777777" w:rsidR="008D6911" w:rsidRDefault="008D6911" w:rsidP="00E97903">
            <w:pPr>
              <w:spacing w:after="0" w:line="220" w:lineRule="auto"/>
              <w:ind w:firstLine="540"/>
              <w:jc w:val="both"/>
            </w:pPr>
            <w:r>
              <w:rPr>
                <w:rFonts w:ascii="Calibri" w:hAnsi="Calibri" w:cs="Calibri"/>
              </w:rPr>
              <w:t xml:space="preserve">Материальная ответственность работодателя за задержку заработной платы и других выплат, причитающихся работнику, регулируется </w:t>
            </w:r>
            <w:hyperlink r:id="rId36">
              <w:r>
                <w:rPr>
                  <w:rFonts w:ascii="Calibri" w:hAnsi="Calibri" w:cs="Calibri"/>
                  <w:color w:val="0000FF"/>
                </w:rPr>
                <w:t>ст. 236</w:t>
              </w:r>
            </w:hyperlink>
            <w:r>
              <w:rPr>
                <w:rFonts w:ascii="Calibri" w:hAnsi="Calibri" w:cs="Calibri"/>
              </w:rPr>
              <w:t xml:space="preserve"> ТК РФ. При нарушении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процентами (денежной компенсацией) в размере не ниже одной </w:t>
            </w:r>
            <w:proofErr w:type="spellStart"/>
            <w:r>
              <w:rPr>
                <w:rFonts w:ascii="Calibri" w:hAnsi="Calibri" w:cs="Calibri"/>
              </w:rPr>
              <w:t>стопятидесятой</w:t>
            </w:r>
            <w:proofErr w:type="spellEnd"/>
            <w:r>
              <w:rPr>
                <w:rFonts w:ascii="Calibri" w:hAnsi="Calibri" w:cs="Calibri"/>
              </w:rPr>
              <w:t xml:space="preserve"> действующей в это время ключевой ставки ЦБ РФ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 Размер выплачиваемой работнику денежной компенсации может быть повышен коллективным договором, локальным </w:t>
            </w:r>
            <w:r>
              <w:rPr>
                <w:rFonts w:ascii="Calibri" w:hAnsi="Calibri" w:cs="Calibri"/>
              </w:rPr>
              <w:lastRenderedPageBreak/>
              <w:t>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14:paraId="54C588B2" w14:textId="77777777" w:rsidR="008D6911" w:rsidRPr="002B5B91" w:rsidRDefault="008D6911" w:rsidP="00E97903">
            <w:pPr>
              <w:spacing w:after="0" w:line="220" w:lineRule="auto"/>
              <w:ind w:firstLine="540"/>
              <w:jc w:val="both"/>
              <w:rPr>
                <w:b/>
              </w:rPr>
            </w:pPr>
            <w:r w:rsidRPr="002B5B91">
              <w:rPr>
                <w:rFonts w:ascii="Calibri" w:hAnsi="Calibri" w:cs="Calibri"/>
                <w:b/>
              </w:rPr>
              <w:t>Следовательно, работодатель, неправомерно не выплативший премию, должен будет выплатить ее с процентами.</w:t>
            </w:r>
          </w:p>
          <w:p w14:paraId="391A05BB" w14:textId="77777777" w:rsidR="008D6911" w:rsidRPr="002B5B91" w:rsidRDefault="008D6911" w:rsidP="00E97903">
            <w:pPr>
              <w:spacing w:after="0" w:line="220" w:lineRule="auto"/>
              <w:ind w:firstLine="540"/>
              <w:jc w:val="both"/>
              <w:rPr>
                <w:b/>
              </w:rPr>
            </w:pPr>
            <w:r w:rsidRPr="002B5B91">
              <w:rPr>
                <w:rFonts w:ascii="Calibri" w:hAnsi="Calibri" w:cs="Calibri"/>
                <w:b/>
              </w:rPr>
              <w:t xml:space="preserve">Кроме того, он может быть привлечен к административной ответственности по </w:t>
            </w:r>
            <w:hyperlink r:id="rId37">
              <w:r w:rsidRPr="002B5B91">
                <w:rPr>
                  <w:rFonts w:ascii="Calibri" w:hAnsi="Calibri" w:cs="Calibri"/>
                  <w:b/>
                  <w:color w:val="0000FF"/>
                </w:rPr>
                <w:t>ч. 1 ст. 5.27</w:t>
              </w:r>
            </w:hyperlink>
            <w:r w:rsidRPr="002B5B91">
              <w:rPr>
                <w:rFonts w:ascii="Calibri" w:hAnsi="Calibri" w:cs="Calibri"/>
                <w:b/>
              </w:rPr>
              <w:t xml:space="preserve"> КоАП РФ (административный штраф на должностных лиц в размере до 5 000 руб., на юридические лица - до 50 000 руб.), а в случае совершения такого нарушения повторно - по </w:t>
            </w:r>
            <w:hyperlink r:id="rId38">
              <w:r w:rsidRPr="002B5B91">
                <w:rPr>
                  <w:rFonts w:ascii="Calibri" w:hAnsi="Calibri" w:cs="Calibri"/>
                  <w:b/>
                  <w:color w:val="0000FF"/>
                </w:rPr>
                <w:t>ч. 2 ст. 5.27</w:t>
              </w:r>
            </w:hyperlink>
            <w:r w:rsidRPr="002B5B91">
              <w:rPr>
                <w:rFonts w:ascii="Calibri" w:hAnsi="Calibri" w:cs="Calibri"/>
                <w:b/>
              </w:rPr>
              <w:t xml:space="preserve"> КоАП РФ.</w:t>
            </w:r>
          </w:p>
          <w:p w14:paraId="365AB472" w14:textId="77777777" w:rsidR="008D6911" w:rsidRDefault="008D6911" w:rsidP="00E97903">
            <w:pPr>
              <w:spacing w:after="0" w:line="220" w:lineRule="auto"/>
              <w:jc w:val="both"/>
            </w:pPr>
          </w:p>
          <w:p w14:paraId="50C94744" w14:textId="77777777" w:rsidR="008D6911" w:rsidRDefault="008D6911" w:rsidP="00E97903">
            <w:pPr>
              <w:spacing w:after="0" w:line="220" w:lineRule="auto"/>
              <w:jc w:val="center"/>
            </w:pPr>
            <w:r>
              <w:rPr>
                <w:rFonts w:ascii="Calibri" w:hAnsi="Calibri" w:cs="Calibri"/>
              </w:rPr>
              <w:t>* * *</w:t>
            </w:r>
          </w:p>
          <w:p w14:paraId="54BFCAFA" w14:textId="77777777" w:rsidR="008D6911" w:rsidRDefault="008D6911" w:rsidP="00E97903">
            <w:pPr>
              <w:spacing w:after="0" w:line="220" w:lineRule="auto"/>
              <w:jc w:val="both"/>
            </w:pPr>
          </w:p>
          <w:p w14:paraId="5CDAB967" w14:textId="77777777" w:rsidR="008D6911" w:rsidRPr="002B5B91" w:rsidRDefault="008D6911" w:rsidP="00E97903">
            <w:pPr>
              <w:spacing w:after="0" w:line="220" w:lineRule="auto"/>
              <w:ind w:firstLine="540"/>
              <w:jc w:val="both"/>
              <w:rPr>
                <w:b/>
              </w:rPr>
            </w:pPr>
            <w:r w:rsidRPr="002B5B91">
              <w:rPr>
                <w:rFonts w:ascii="Calibri" w:hAnsi="Calibri" w:cs="Calibri"/>
                <w:b/>
              </w:rPr>
              <w:t>Действующим трудовым законодательством вопрос, связанный с выплатой премий при увольнении сотрудников, не урегулирован.</w:t>
            </w:r>
          </w:p>
          <w:p w14:paraId="4E07836D" w14:textId="77777777" w:rsidR="008D6911" w:rsidRPr="002B5B91" w:rsidRDefault="008D6911" w:rsidP="00E97903">
            <w:pPr>
              <w:spacing w:after="0" w:line="220" w:lineRule="auto"/>
              <w:ind w:firstLine="540"/>
              <w:jc w:val="both"/>
              <w:rPr>
                <w:b/>
              </w:rPr>
            </w:pPr>
            <w:r w:rsidRPr="002B5B91">
              <w:rPr>
                <w:rFonts w:ascii="Calibri" w:hAnsi="Calibri" w:cs="Calibri"/>
                <w:b/>
              </w:rPr>
              <w:t>Как разъясняет Минтруд, премия выплачивается сотруднику, если приказ о премировании издан до его увольнения. В случае издания приказа после увольнения сотрудника премия не выплачивается. Зависимость от отработки периода, за который выплачивается премия, не установлена.</w:t>
            </w:r>
          </w:p>
          <w:p w14:paraId="1149D2BA" w14:textId="77777777" w:rsidR="008D6911" w:rsidRPr="002B5B91" w:rsidRDefault="008D6911" w:rsidP="00E97903">
            <w:pPr>
              <w:spacing w:after="0" w:line="220" w:lineRule="auto"/>
              <w:ind w:firstLine="540"/>
              <w:jc w:val="both"/>
              <w:rPr>
                <w:b/>
              </w:rPr>
            </w:pPr>
            <w:r w:rsidRPr="002B5B91">
              <w:rPr>
                <w:rFonts w:ascii="Calibri" w:hAnsi="Calibri" w:cs="Calibri"/>
                <w:b/>
              </w:rPr>
              <w:t>Судебная практика по данному вопросу неоднозначна: есть примеры судебных решений, в которых сказано, что порядок выплаты премии регулируется исключительно локальным нормативным актом работодателя, а есть прямо противоположные решения: прекращение трудового договора с работодателем не лишает работников права на получение соответствующего вознаграждения за труд - заработной платы, а также стимулирующих выплат за фактически отработанное время.</w:t>
            </w:r>
          </w:p>
          <w:p w14:paraId="5825F326" w14:textId="77777777" w:rsidR="008D6911" w:rsidRPr="002B5B91" w:rsidRDefault="008D6911" w:rsidP="00E97903">
            <w:pPr>
              <w:spacing w:after="0" w:line="220" w:lineRule="auto"/>
              <w:ind w:firstLine="540"/>
              <w:jc w:val="both"/>
              <w:rPr>
                <w:b/>
              </w:rPr>
            </w:pPr>
            <w:r w:rsidRPr="002B5B91">
              <w:rPr>
                <w:rFonts w:ascii="Calibri" w:hAnsi="Calibri" w:cs="Calibri"/>
                <w:b/>
              </w:rPr>
              <w:t>Если действия работодателя будут признаны незаконными, то работник вправе взыскать в судебном порядке невыплаченную премию с учетом начисленных процентов. Кроме того, к работодателю могут быть применены меры административной ответственности.</w:t>
            </w:r>
          </w:p>
          <w:p w14:paraId="42EDE0E1" w14:textId="77777777" w:rsidR="00120443" w:rsidRPr="00425BF4" w:rsidRDefault="008D6911" w:rsidP="00E97903">
            <w:pPr>
              <w:spacing w:after="0" w:line="220" w:lineRule="auto"/>
              <w:ind w:firstLine="540"/>
              <w:jc w:val="both"/>
              <w:rPr>
                <w:b/>
              </w:rPr>
            </w:pPr>
            <w:r w:rsidRPr="002B5B91">
              <w:rPr>
                <w:rFonts w:ascii="Calibri" w:hAnsi="Calibri" w:cs="Calibri"/>
                <w:b/>
                <w:color w:val="FF0000"/>
              </w:rPr>
              <w:t>Во избежание спорных ситуаций рекомендуем урегулировать вопрос о выплате премии в случае увольнения работника в локальном нормативном акте.</w:t>
            </w:r>
          </w:p>
        </w:tc>
      </w:tr>
    </w:tbl>
    <w:p w14:paraId="317058A7" w14:textId="77777777" w:rsidR="002B5B91" w:rsidRPr="002B5B91" w:rsidRDefault="00120443" w:rsidP="00E97903">
      <w:pPr>
        <w:spacing w:after="0" w:line="220" w:lineRule="auto"/>
        <w:ind w:firstLine="567"/>
        <w:rPr>
          <w:sz w:val="18"/>
          <w:szCs w:val="18"/>
        </w:rPr>
      </w:pPr>
      <w:r>
        <w:rPr>
          <w:b/>
        </w:rPr>
        <w:lastRenderedPageBreak/>
        <w:t xml:space="preserve"> Источник:</w:t>
      </w:r>
      <w:r>
        <w:t xml:space="preserve"> </w:t>
      </w:r>
      <w:hyperlink r:id="rId39">
        <w:r w:rsidR="002B5B91" w:rsidRPr="002B5B91">
          <w:rPr>
            <w:rFonts w:ascii="Calibri" w:hAnsi="Calibri" w:cs="Calibri"/>
            <w:i/>
            <w:color w:val="0000FF"/>
            <w:sz w:val="18"/>
            <w:szCs w:val="18"/>
          </w:rPr>
          <w:br/>
          <w:t>Статья: Нужно ли выплачивать премию увольняющемуся работнику? (Галина Е.) ("Учреждения физической культуры и спорта: бухгалтерский учет и налогообложение", 2021, N 11) {КонсультантПлюс}</w:t>
        </w:r>
      </w:hyperlink>
      <w:r w:rsidR="002B5B91" w:rsidRPr="002B5B91">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0A1EA7" w14:paraId="321449A4" w14:textId="77777777" w:rsidTr="00950F8E">
        <w:tc>
          <w:tcPr>
            <w:tcW w:w="11340" w:type="dxa"/>
            <w:tcBorders>
              <w:top w:val="nil"/>
              <w:left w:val="single" w:sz="24" w:space="0" w:color="FE9500"/>
              <w:bottom w:val="nil"/>
              <w:right w:val="nil"/>
            </w:tcBorders>
            <w:shd w:val="clear" w:color="auto" w:fill="F2F4E6"/>
          </w:tcPr>
          <w:p w14:paraId="230FE7D2" w14:textId="77777777" w:rsidR="008641F9" w:rsidRDefault="008641F9" w:rsidP="00E97903">
            <w:pPr>
              <w:spacing w:after="0" w:line="220" w:lineRule="atLeast"/>
              <w:ind w:firstLine="525"/>
              <w:outlineLvl w:val="0"/>
            </w:pPr>
            <w:r>
              <w:rPr>
                <w:rFonts w:ascii="Calibri" w:hAnsi="Calibri" w:cs="Calibri"/>
                <w:b/>
                <w:sz w:val="32"/>
              </w:rPr>
              <w:t>Обязан ли работодатель выплачивать премию работнику после увольнения</w:t>
            </w:r>
          </w:p>
          <w:p w14:paraId="343D34E3" w14:textId="77777777" w:rsidR="008641F9" w:rsidRPr="008641F9" w:rsidRDefault="008641F9" w:rsidP="00E97903">
            <w:pPr>
              <w:spacing w:after="0" w:line="220" w:lineRule="atLeast"/>
              <w:ind w:firstLine="525"/>
              <w:jc w:val="both"/>
              <w:rPr>
                <w:b/>
                <w:bCs/>
              </w:rPr>
            </w:pPr>
            <w:r w:rsidRPr="008641F9">
              <w:rPr>
                <w:rFonts w:ascii="Calibri" w:hAnsi="Calibri" w:cs="Calibri"/>
                <w:b/>
                <w:bCs/>
              </w:rPr>
              <w:t>Да, если выплата премии является вашей обязанностью по локальному нормативному акту об оплате труда и премировании, трудовому договору, коллективному договору или отраслевому (межотраслевому) соглашению и работник выполнил все условия и показатели премирования (</w:t>
            </w:r>
            <w:hyperlink r:id="rId40">
              <w:r w:rsidRPr="008641F9">
                <w:rPr>
                  <w:rFonts w:ascii="Calibri" w:hAnsi="Calibri" w:cs="Calibri"/>
                  <w:b/>
                  <w:bCs/>
                  <w:color w:val="0000FF"/>
                </w:rPr>
                <w:t>ч. 8 ст. 45</w:t>
              </w:r>
            </w:hyperlink>
            <w:r w:rsidRPr="008641F9">
              <w:rPr>
                <w:rFonts w:ascii="Calibri" w:hAnsi="Calibri" w:cs="Calibri"/>
                <w:b/>
                <w:bCs/>
              </w:rPr>
              <w:t xml:space="preserve">, </w:t>
            </w:r>
            <w:hyperlink r:id="rId41">
              <w:r w:rsidRPr="008641F9">
                <w:rPr>
                  <w:rFonts w:ascii="Calibri" w:hAnsi="Calibri" w:cs="Calibri"/>
                  <w:b/>
                  <w:bCs/>
                  <w:color w:val="0000FF"/>
                </w:rPr>
                <w:t>ч. 2 ст. 57</w:t>
              </w:r>
            </w:hyperlink>
            <w:r w:rsidRPr="008641F9">
              <w:rPr>
                <w:rFonts w:ascii="Calibri" w:hAnsi="Calibri" w:cs="Calibri"/>
                <w:b/>
                <w:bCs/>
              </w:rPr>
              <w:t xml:space="preserve">, </w:t>
            </w:r>
            <w:hyperlink r:id="rId42">
              <w:r w:rsidRPr="008641F9">
                <w:rPr>
                  <w:rFonts w:ascii="Calibri" w:hAnsi="Calibri" w:cs="Calibri"/>
                  <w:b/>
                  <w:bCs/>
                  <w:color w:val="0000FF"/>
                </w:rPr>
                <w:t>ч. 1</w:t>
              </w:r>
            </w:hyperlink>
            <w:r w:rsidRPr="008641F9">
              <w:rPr>
                <w:rFonts w:ascii="Calibri" w:hAnsi="Calibri" w:cs="Calibri"/>
                <w:b/>
                <w:bCs/>
              </w:rPr>
              <w:t xml:space="preserve">, </w:t>
            </w:r>
            <w:hyperlink r:id="rId43">
              <w:r w:rsidRPr="008641F9">
                <w:rPr>
                  <w:rFonts w:ascii="Calibri" w:hAnsi="Calibri" w:cs="Calibri"/>
                  <w:b/>
                  <w:bCs/>
                  <w:color w:val="0000FF"/>
                </w:rPr>
                <w:t>2 ст. 135</w:t>
              </w:r>
            </w:hyperlink>
            <w:r w:rsidRPr="008641F9">
              <w:rPr>
                <w:rFonts w:ascii="Calibri" w:hAnsi="Calibri" w:cs="Calibri"/>
                <w:b/>
                <w:bCs/>
              </w:rPr>
              <w:t xml:space="preserve"> ТК РФ).</w:t>
            </w:r>
          </w:p>
          <w:p w14:paraId="2B22BAE3" w14:textId="77777777" w:rsidR="008641F9" w:rsidRDefault="008641F9" w:rsidP="00E97903">
            <w:pPr>
              <w:spacing w:after="0"/>
            </w:pPr>
          </w:p>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75"/>
              <w:gridCol w:w="10572"/>
              <w:gridCol w:w="175"/>
            </w:tblGrid>
            <w:tr w:rsidR="008641F9" w14:paraId="6B78F201" w14:textId="77777777" w:rsidTr="00464DB0">
              <w:tc>
                <w:tcPr>
                  <w:tcW w:w="60" w:type="dxa"/>
                  <w:tcBorders>
                    <w:top w:val="nil"/>
                    <w:left w:val="nil"/>
                    <w:bottom w:val="nil"/>
                    <w:right w:val="nil"/>
                  </w:tcBorders>
                  <w:shd w:val="clear" w:color="auto" w:fill="FFCC99"/>
                  <w:tcMar>
                    <w:top w:w="0" w:type="dxa"/>
                    <w:left w:w="0" w:type="dxa"/>
                    <w:bottom w:w="0" w:type="dxa"/>
                    <w:right w:w="0" w:type="dxa"/>
                  </w:tcMar>
                </w:tcPr>
                <w:p w14:paraId="6E6868CF" w14:textId="77777777" w:rsidR="008641F9" w:rsidRDefault="008641F9"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3689BEF1" w14:textId="77777777" w:rsidR="008641F9" w:rsidRDefault="008641F9" w:rsidP="00E97903">
                  <w:pPr>
                    <w:spacing w:after="0"/>
                  </w:pPr>
                </w:p>
              </w:tc>
              <w:tc>
                <w:tcPr>
                  <w:tcW w:w="10920" w:type="dxa"/>
                  <w:tcBorders>
                    <w:top w:val="nil"/>
                    <w:left w:val="nil"/>
                    <w:bottom w:val="nil"/>
                    <w:right w:val="nil"/>
                  </w:tcBorders>
                  <w:shd w:val="clear" w:color="auto" w:fill="auto"/>
                  <w:tcMar>
                    <w:top w:w="180" w:type="dxa"/>
                    <w:left w:w="0" w:type="dxa"/>
                    <w:bottom w:w="180" w:type="dxa"/>
                    <w:right w:w="0" w:type="dxa"/>
                  </w:tcMar>
                </w:tcPr>
                <w:p w14:paraId="5D6EF333" w14:textId="77777777" w:rsidR="008641F9" w:rsidRDefault="008641F9" w:rsidP="00E97903">
                  <w:pPr>
                    <w:spacing w:after="0" w:line="220" w:lineRule="atLeast"/>
                    <w:jc w:val="both"/>
                  </w:pPr>
                  <w:r>
                    <w:rPr>
                      <w:noProof/>
                      <w:position w:val="-1"/>
                    </w:rPr>
                    <w:drawing>
                      <wp:inline distT="0" distB="0" distL="0" distR="0" wp14:anchorId="594ACDD9" wp14:editId="25C7DC05">
                        <wp:extent cx="321945" cy="15938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0474C898" w14:textId="77777777" w:rsidR="008641F9" w:rsidRPr="008641F9" w:rsidRDefault="008641F9" w:rsidP="00E97903">
                  <w:pPr>
                    <w:spacing w:after="0" w:line="220" w:lineRule="atLeast"/>
                    <w:ind w:firstLine="295"/>
                    <w:jc w:val="both"/>
                    <w:rPr>
                      <w:b/>
                    </w:rPr>
                  </w:pPr>
                  <w:r w:rsidRPr="008641F9">
                    <w:rPr>
                      <w:rFonts w:ascii="Calibri" w:hAnsi="Calibri" w:cs="Calibri"/>
                      <w:b/>
                    </w:rPr>
                    <w:t>Обязан ли работодатель выплатить годовую премию работнику после увольнения в середине года</w:t>
                  </w:r>
                </w:p>
                <w:p w14:paraId="0F401343" w14:textId="77777777" w:rsidR="008641F9" w:rsidRPr="008641F9" w:rsidRDefault="008641F9" w:rsidP="00E97903">
                  <w:pPr>
                    <w:spacing w:after="0" w:line="220" w:lineRule="atLeast"/>
                    <w:ind w:firstLine="295"/>
                    <w:jc w:val="both"/>
                    <w:rPr>
                      <w:b/>
                    </w:rPr>
                  </w:pPr>
                  <w:r w:rsidRPr="008641F9">
                    <w:rPr>
                      <w:rFonts w:ascii="Calibri" w:hAnsi="Calibri" w:cs="Calibri"/>
                      <w:b/>
                    </w:rPr>
                    <w:t xml:space="preserve">Обязан, если </w:t>
                  </w:r>
                  <w:hyperlink r:id="rId45">
                    <w:r w:rsidRPr="008641F9">
                      <w:rPr>
                        <w:rFonts w:ascii="Calibri" w:hAnsi="Calibri" w:cs="Calibri"/>
                        <w:b/>
                        <w:color w:val="0000FF"/>
                      </w:rPr>
                      <w:t>системой оплаты труда</w:t>
                    </w:r>
                  </w:hyperlink>
                  <w:r w:rsidRPr="008641F9">
                    <w:rPr>
                      <w:rFonts w:ascii="Calibri" w:hAnsi="Calibri" w:cs="Calibri"/>
                      <w:b/>
                    </w:rPr>
                    <w:t xml:space="preserve"> (системой премирования) работодателя установлен порядок начисления и выплаты премий уволенным в середине года работникам при достижении ими установленных показателей для начисления годовой премии за период трудовых отношений с работодателем.</w:t>
                  </w:r>
                </w:p>
                <w:p w14:paraId="282FB2FB" w14:textId="77777777" w:rsidR="008641F9" w:rsidRPr="008641F9" w:rsidRDefault="008641F9" w:rsidP="00E97903">
                  <w:pPr>
                    <w:spacing w:after="0" w:line="220" w:lineRule="atLeast"/>
                    <w:ind w:firstLine="295"/>
                    <w:jc w:val="both"/>
                    <w:rPr>
                      <w:b/>
                    </w:rPr>
                  </w:pPr>
                  <w:r w:rsidRPr="008641F9">
                    <w:rPr>
                      <w:rFonts w:ascii="Calibri" w:hAnsi="Calibri" w:cs="Calibri"/>
                      <w:b/>
                    </w:rPr>
                    <w:t>Согласно позиции Минфина России при увольнении все причитающиеся работнику суммы должны быть выплачены ему в день увольнения, и оснований для включения уволенного работника в приказ о премировании, изданный после увольнения работника, не имеется, поскольку он не состоит с работодателем в трудовых отношениях, если иное не предусмотрено в локальном нормативном акте организации, регулирующем порядок и условия премирования работников после увольнения (</w:t>
                  </w:r>
                  <w:hyperlink r:id="rId46">
                    <w:r w:rsidRPr="008641F9">
                      <w:rPr>
                        <w:rFonts w:ascii="Calibri" w:hAnsi="Calibri" w:cs="Calibri"/>
                        <w:b/>
                        <w:color w:val="0000FF"/>
                      </w:rPr>
                      <w:t>Письмо</w:t>
                    </w:r>
                  </w:hyperlink>
                  <w:r w:rsidRPr="008641F9">
                    <w:rPr>
                      <w:rFonts w:ascii="Calibri" w:hAnsi="Calibri" w:cs="Calibri"/>
                      <w:b/>
                    </w:rPr>
                    <w:t xml:space="preserve"> Минфина России от 08.05.2020 N 03-03-06/1/37404).</w:t>
                  </w:r>
                </w:p>
                <w:p w14:paraId="48F1FF28" w14:textId="77777777" w:rsidR="008641F9" w:rsidRDefault="008641F9" w:rsidP="00E97903">
                  <w:pPr>
                    <w:spacing w:after="0" w:line="220" w:lineRule="atLeast"/>
                    <w:ind w:firstLine="295"/>
                    <w:jc w:val="both"/>
                  </w:pPr>
                  <w:r w:rsidRPr="008641F9">
                    <w:rPr>
                      <w:rFonts w:ascii="Calibri" w:hAnsi="Calibri" w:cs="Calibri"/>
                      <w:b/>
                    </w:rPr>
                    <w:t xml:space="preserve">Позиция судов отличается от позиции Минфина России. Суды считают, что работодатель обязан выплатить уволенному работнику премию по итогам года при выполнении им установленных требований для начисления премии, поскольку она является частью заработной платы работника. Прекращение трудового договора с работодателем не лишает работника права на получение соответствующего вознаграждения за труд, в том числе стимулирующих выплат, за отработанное время (Определения Седьмого кассационного суда общей юрисдикции от 21.01.2021 </w:t>
                  </w:r>
                  <w:hyperlink r:id="rId47">
                    <w:r w:rsidRPr="008641F9">
                      <w:rPr>
                        <w:rFonts w:ascii="Calibri" w:hAnsi="Calibri" w:cs="Calibri"/>
                        <w:b/>
                        <w:color w:val="0000FF"/>
                      </w:rPr>
                      <w:t>N 88-773/2021</w:t>
                    </w:r>
                  </w:hyperlink>
                  <w:r w:rsidRPr="008641F9">
                    <w:rPr>
                      <w:rFonts w:ascii="Calibri" w:hAnsi="Calibri" w:cs="Calibri"/>
                      <w:b/>
                    </w:rPr>
                    <w:t xml:space="preserve">, Седьмого кассационного суда общей юрисдикции от 08.10.2020 </w:t>
                  </w:r>
                  <w:hyperlink r:id="rId48">
                    <w:r w:rsidRPr="008641F9">
                      <w:rPr>
                        <w:rFonts w:ascii="Calibri" w:hAnsi="Calibri" w:cs="Calibri"/>
                        <w:b/>
                        <w:color w:val="0000FF"/>
                      </w:rPr>
                      <w:t>N 88-14125/2020</w:t>
                    </w:r>
                  </w:hyperlink>
                  <w:r w:rsidRPr="008641F9">
                    <w:rPr>
                      <w:rFonts w:ascii="Calibri" w:hAnsi="Calibri" w:cs="Calibri"/>
                      <w:b/>
                    </w:rPr>
                    <w:t xml:space="preserve">, Первого кассационного суда общей юрисдикции от 27.01.2020 </w:t>
                  </w:r>
                  <w:hyperlink r:id="rId49">
                    <w:r w:rsidRPr="008641F9">
                      <w:rPr>
                        <w:rFonts w:ascii="Calibri" w:hAnsi="Calibri" w:cs="Calibri"/>
                        <w:b/>
                        <w:color w:val="0000FF"/>
                      </w:rPr>
                      <w:t>N 88-1174/2020</w:t>
                    </w:r>
                  </w:hyperlink>
                  <w:r w:rsidRPr="008641F9">
                    <w:rPr>
                      <w:rFonts w:ascii="Calibri" w:hAnsi="Calibri" w:cs="Calibri"/>
                      <w:b/>
                    </w:rPr>
                    <w:t>).</w:t>
                  </w:r>
                </w:p>
              </w:tc>
              <w:tc>
                <w:tcPr>
                  <w:tcW w:w="180" w:type="dxa"/>
                  <w:tcBorders>
                    <w:top w:val="nil"/>
                    <w:left w:val="nil"/>
                    <w:bottom w:val="nil"/>
                    <w:right w:val="nil"/>
                  </w:tcBorders>
                  <w:shd w:val="clear" w:color="auto" w:fill="auto"/>
                  <w:tcMar>
                    <w:top w:w="0" w:type="dxa"/>
                    <w:left w:w="0" w:type="dxa"/>
                    <w:bottom w:w="0" w:type="dxa"/>
                    <w:right w:w="0" w:type="dxa"/>
                  </w:tcMar>
                </w:tcPr>
                <w:p w14:paraId="06D66F50" w14:textId="77777777" w:rsidR="008641F9" w:rsidRDefault="008641F9" w:rsidP="00E97903">
                  <w:pPr>
                    <w:spacing w:after="0"/>
                  </w:pPr>
                </w:p>
              </w:tc>
            </w:tr>
          </w:tbl>
          <w:p w14:paraId="19E8F512" w14:textId="77777777" w:rsidR="008641F9" w:rsidRPr="008641F9" w:rsidRDefault="008641F9" w:rsidP="00E97903">
            <w:pPr>
              <w:spacing w:after="0" w:line="220" w:lineRule="atLeast"/>
              <w:ind w:firstLine="525"/>
              <w:jc w:val="both"/>
              <w:rPr>
                <w:b/>
                <w:bCs/>
              </w:rPr>
            </w:pPr>
            <w:r w:rsidRPr="008641F9">
              <w:rPr>
                <w:rFonts w:ascii="Calibri" w:hAnsi="Calibri" w:cs="Calibri"/>
                <w:b/>
                <w:bCs/>
              </w:rPr>
              <w:t xml:space="preserve">Минтруд России высказал </w:t>
            </w:r>
            <w:hyperlink r:id="rId50">
              <w:r w:rsidRPr="008641F9">
                <w:rPr>
                  <w:rFonts w:ascii="Calibri" w:hAnsi="Calibri" w:cs="Calibri"/>
                  <w:b/>
                  <w:bCs/>
                  <w:color w:val="0000FF"/>
                </w:rPr>
                <w:t>мнение</w:t>
              </w:r>
            </w:hyperlink>
            <w:r w:rsidRPr="008641F9">
              <w:rPr>
                <w:rFonts w:ascii="Calibri" w:hAnsi="Calibri" w:cs="Calibri"/>
                <w:b/>
                <w:bCs/>
              </w:rPr>
              <w:t>, и Роструд его поддержал, что работника не следует включать в приказ о премировании, если на момент издания такого приказа он уже уволен. Однако если вы не выплатите премию, несмотря на то что соблюдены все названные требования, суд в случае спора может встать на сторону работника.</w:t>
            </w:r>
          </w:p>
          <w:p w14:paraId="190E6BD0" w14:textId="7F506BA7" w:rsidR="008641F9" w:rsidRPr="008641F9" w:rsidRDefault="008641F9" w:rsidP="00E97903">
            <w:pPr>
              <w:spacing w:after="0" w:line="220" w:lineRule="atLeast"/>
              <w:ind w:firstLine="525"/>
              <w:jc w:val="both"/>
              <w:rPr>
                <w:rFonts w:ascii="Calibri" w:hAnsi="Calibri" w:cs="Calibri"/>
                <w:b/>
                <w:bCs/>
                <w:u w:val="single"/>
              </w:rPr>
            </w:pPr>
            <w:r w:rsidRPr="008641F9">
              <w:rPr>
                <w:rFonts w:ascii="Calibri" w:hAnsi="Calibri" w:cs="Calibri"/>
                <w:b/>
                <w:bCs/>
                <w:u w:val="single"/>
              </w:rPr>
              <w:t>Если же в вашем локальном нормативном акте выплата премии предусмотрена не как обязанность, а как право и вы не выплатите ее работнику, то суд, скорее всего, вас поддержит.</w:t>
            </w:r>
          </w:p>
          <w:p w14:paraId="4B3EDC94" w14:textId="77777777" w:rsidR="008641F9" w:rsidRDefault="008641F9" w:rsidP="00E97903">
            <w:pPr>
              <w:spacing w:after="0" w:line="220" w:lineRule="atLeast"/>
              <w:jc w:val="both"/>
            </w:pPr>
          </w:p>
          <w:p w14:paraId="3E05C759" w14:textId="77777777" w:rsidR="000A1EA7" w:rsidRDefault="000A1EA7" w:rsidP="00E97903">
            <w:pPr>
              <w:spacing w:after="0" w:line="220" w:lineRule="auto"/>
              <w:ind w:firstLine="527"/>
              <w:jc w:val="both"/>
            </w:pPr>
            <w:r>
              <w:rPr>
                <w:rFonts w:ascii="Calibri" w:hAnsi="Calibri" w:cs="Calibri"/>
                <w:b/>
              </w:rPr>
              <w:t>Должен ли работодатель произвести перерасчет компенсации за неиспользованный отпуск, если после увольнения была выплачена годовая премия</w:t>
            </w:r>
          </w:p>
          <w:p w14:paraId="7EBD8283" w14:textId="77777777" w:rsidR="000A1EA7" w:rsidRPr="000A1EA7" w:rsidRDefault="000A1EA7" w:rsidP="00E97903">
            <w:pPr>
              <w:spacing w:after="0" w:line="220" w:lineRule="auto"/>
              <w:ind w:firstLine="527"/>
              <w:jc w:val="both"/>
              <w:rPr>
                <w:b/>
              </w:rPr>
            </w:pPr>
            <w:r w:rsidRPr="000A1EA7">
              <w:rPr>
                <w:rFonts w:ascii="Calibri" w:hAnsi="Calibri" w:cs="Calibri"/>
                <w:b/>
              </w:rPr>
              <w:t>Да, должен.</w:t>
            </w:r>
          </w:p>
          <w:p w14:paraId="4744CBFB" w14:textId="77777777" w:rsidR="000A1EA7" w:rsidRDefault="000A1EA7" w:rsidP="00E97903">
            <w:pPr>
              <w:pStyle w:val="ConsPlusNormal"/>
              <w:tabs>
                <w:tab w:val="left" w:pos="839"/>
              </w:tabs>
              <w:ind w:firstLine="527"/>
              <w:jc w:val="both"/>
              <w:rPr>
                <w:b/>
              </w:rPr>
            </w:pPr>
            <w:r>
              <w:t>Компенсация за неиспользованный отпуск при увольнении рассчитывается из среднего заработка (</w:t>
            </w:r>
            <w:hyperlink r:id="rId51">
              <w:r>
                <w:rPr>
                  <w:color w:val="0000FF"/>
                </w:rPr>
                <w:t>ч. 1 ст. 127</w:t>
              </w:r>
            </w:hyperlink>
            <w:r>
              <w:t xml:space="preserve">, </w:t>
            </w:r>
            <w:hyperlink r:id="rId52">
              <w:r>
                <w:rPr>
                  <w:color w:val="0000FF"/>
                </w:rPr>
                <w:t>ч. 1</w:t>
              </w:r>
            </w:hyperlink>
            <w:r>
              <w:t xml:space="preserve">, </w:t>
            </w:r>
            <w:hyperlink r:id="rId53">
              <w:r>
                <w:rPr>
                  <w:color w:val="0000FF"/>
                </w:rPr>
                <w:t>3</w:t>
              </w:r>
            </w:hyperlink>
            <w:r>
              <w:t xml:space="preserve">, </w:t>
            </w:r>
            <w:hyperlink r:id="rId54">
              <w:r>
                <w:rPr>
                  <w:color w:val="0000FF"/>
                </w:rPr>
                <w:t>4 ст. 139</w:t>
              </w:r>
            </w:hyperlink>
            <w:r>
              <w:t xml:space="preserve"> ТК РФ). Вознаграждение по итогам года, то есть годовая премия, начисленная за предшествующий календарный год, включается в расчет среднего заработка независимо от времени начисления (</w:t>
            </w:r>
            <w:hyperlink r:id="rId55">
              <w:r>
                <w:rPr>
                  <w:color w:val="0000FF"/>
                </w:rPr>
                <w:t>п. 15</w:t>
              </w:r>
            </w:hyperlink>
            <w:r>
              <w:t xml:space="preserve"> Положения об особенностях порядка исчисления средней заработной платы, утвержденного Постановлением Правительства РФ от 24.12.2007 N 922). </w:t>
            </w:r>
            <w:r w:rsidRPr="000A1EA7">
              <w:rPr>
                <w:b/>
              </w:rPr>
              <w:t>В связи с тем, что годовая премия в момент увольнения в средний заработок не вошла, работодатель должен пересчитать компенсацию за неиспользованный отпуск с учетом годовой премии несмотря на то, что такая обязанность законодательно прямо не предусмотрена.</w:t>
            </w:r>
          </w:p>
          <w:p w14:paraId="355247B5" w14:textId="77777777" w:rsidR="000A1EA7" w:rsidRPr="000A1EA7" w:rsidRDefault="000A1EA7" w:rsidP="00E97903">
            <w:pPr>
              <w:pStyle w:val="ConsPlusNormal"/>
              <w:tabs>
                <w:tab w:val="left" w:pos="839"/>
              </w:tabs>
              <w:ind w:firstLine="527"/>
              <w:jc w:val="both"/>
            </w:pPr>
            <w:r w:rsidRPr="000A1EA7">
              <w:t>…….</w:t>
            </w:r>
          </w:p>
          <w:p w14:paraId="3095B755" w14:textId="77777777" w:rsidR="00E41B1B" w:rsidRPr="00E41B1B" w:rsidRDefault="00E41B1B" w:rsidP="00E97903">
            <w:pPr>
              <w:spacing w:after="0" w:line="220" w:lineRule="auto"/>
              <w:ind w:firstLine="529"/>
              <w:jc w:val="both"/>
              <w:rPr>
                <w:b/>
              </w:rPr>
            </w:pPr>
            <w:r w:rsidRPr="00E41B1B">
              <w:rPr>
                <w:rFonts w:ascii="Calibri" w:hAnsi="Calibri" w:cs="Calibri"/>
                <w:b/>
              </w:rPr>
              <w:t xml:space="preserve">Срок выплаты премии работнику после его увольнения нормативно не установлен. Вы сами можете определить такой срок в документах, регулирующих порядок премирования, например в положении об оплате труда и премировании. О возможности предусмотреть срок в таких документах сказано и в </w:t>
            </w:r>
            <w:hyperlink r:id="rId56">
              <w:r w:rsidRPr="00E41B1B">
                <w:rPr>
                  <w:rFonts w:ascii="Calibri" w:hAnsi="Calibri" w:cs="Calibri"/>
                  <w:b/>
                  <w:color w:val="0000FF"/>
                </w:rPr>
                <w:t>Письме</w:t>
              </w:r>
            </w:hyperlink>
            <w:r w:rsidRPr="00E41B1B">
              <w:rPr>
                <w:rFonts w:ascii="Calibri" w:hAnsi="Calibri" w:cs="Calibri"/>
                <w:b/>
              </w:rPr>
              <w:t xml:space="preserve"> Минтруда России от 21.09.2016 N 14-1/В-911.</w:t>
            </w:r>
          </w:p>
          <w:p w14:paraId="7AA703C7" w14:textId="77777777" w:rsidR="00E41B1B" w:rsidRDefault="00E41B1B" w:rsidP="00E97903">
            <w:pPr>
              <w:spacing w:after="0" w:line="220" w:lineRule="auto"/>
              <w:ind w:firstLine="529"/>
              <w:jc w:val="both"/>
              <w:rPr>
                <w:rFonts w:ascii="Calibri" w:hAnsi="Calibri" w:cs="Calibri"/>
              </w:rPr>
            </w:pPr>
            <w:r>
              <w:rPr>
                <w:rFonts w:ascii="Calibri" w:hAnsi="Calibri" w:cs="Calibri"/>
              </w:rPr>
              <w:t>Например, в положении об оплате труда и премировании может быть указано, что премия по итогам работы за отчетный период (месяц, квартал, год) выплачивается в месяце, следующем за отчетным, в сроки, установленные для выплаты заработной платы.</w:t>
            </w:r>
          </w:p>
          <w:p w14:paraId="7448E991" w14:textId="77777777" w:rsidR="00E41B1B" w:rsidRDefault="00E41B1B" w:rsidP="00E97903">
            <w:pPr>
              <w:spacing w:after="0" w:line="220" w:lineRule="auto"/>
              <w:ind w:firstLine="529"/>
              <w:jc w:val="both"/>
              <w:rPr>
                <w:rFonts w:ascii="Calibri" w:hAnsi="Calibri" w:cs="Calibri"/>
              </w:rPr>
            </w:pPr>
            <w:r>
              <w:rPr>
                <w:rFonts w:ascii="Calibri" w:hAnsi="Calibri" w:cs="Calibri"/>
              </w:rPr>
              <w:t>…….</w:t>
            </w:r>
          </w:p>
          <w:p w14:paraId="2C355EAE" w14:textId="77777777" w:rsidR="00E41B1B" w:rsidRDefault="00E41B1B" w:rsidP="00E97903">
            <w:pPr>
              <w:spacing w:after="0" w:line="220" w:lineRule="auto"/>
              <w:ind w:firstLine="529"/>
              <w:jc w:val="both"/>
            </w:pPr>
            <w:r>
              <w:rPr>
                <w:rFonts w:ascii="Calibri" w:hAnsi="Calibri" w:cs="Calibri"/>
                <w:b/>
              </w:rPr>
              <w:t>Обязан ли работодатель выплатить работнику проценты (денежную компенсацию) при выплате премии после увольнения</w:t>
            </w:r>
          </w:p>
          <w:p w14:paraId="167E0E8F" w14:textId="77777777" w:rsidR="00E41B1B" w:rsidRPr="00E41B1B" w:rsidRDefault="00E41B1B" w:rsidP="00E97903">
            <w:pPr>
              <w:spacing w:after="0" w:line="220" w:lineRule="auto"/>
              <w:ind w:firstLine="529"/>
              <w:jc w:val="both"/>
              <w:rPr>
                <w:b/>
              </w:rPr>
            </w:pPr>
            <w:r w:rsidRPr="00E41B1B">
              <w:rPr>
                <w:rFonts w:ascii="Calibri" w:hAnsi="Calibri" w:cs="Calibri"/>
                <w:b/>
              </w:rPr>
              <w:t>Обязан, если премия выплачивается, например, с нарушением установленного системой оплаты труда (премирования) организации либо трудовым договором срока выплаты (</w:t>
            </w:r>
            <w:hyperlink r:id="rId57">
              <w:r w:rsidRPr="00E41B1B">
                <w:rPr>
                  <w:rFonts w:ascii="Calibri" w:hAnsi="Calibri" w:cs="Calibri"/>
                  <w:b/>
                  <w:color w:val="0000FF"/>
                </w:rPr>
                <w:t>ч. 8 ст. 45</w:t>
              </w:r>
            </w:hyperlink>
            <w:r w:rsidRPr="00E41B1B">
              <w:rPr>
                <w:rFonts w:ascii="Calibri" w:hAnsi="Calibri" w:cs="Calibri"/>
                <w:b/>
              </w:rPr>
              <w:t xml:space="preserve">, </w:t>
            </w:r>
            <w:hyperlink r:id="rId58">
              <w:r w:rsidRPr="00E41B1B">
                <w:rPr>
                  <w:rFonts w:ascii="Calibri" w:hAnsi="Calibri" w:cs="Calibri"/>
                  <w:b/>
                  <w:color w:val="0000FF"/>
                </w:rPr>
                <w:t>ч. 2 ст. 57</w:t>
              </w:r>
            </w:hyperlink>
            <w:r w:rsidRPr="00E41B1B">
              <w:rPr>
                <w:rFonts w:ascii="Calibri" w:hAnsi="Calibri" w:cs="Calibri"/>
                <w:b/>
              </w:rPr>
              <w:t xml:space="preserve">, </w:t>
            </w:r>
            <w:hyperlink r:id="rId59">
              <w:r w:rsidRPr="00E41B1B">
                <w:rPr>
                  <w:rFonts w:ascii="Calibri" w:hAnsi="Calibri" w:cs="Calibri"/>
                  <w:b/>
                  <w:color w:val="0000FF"/>
                </w:rPr>
                <w:t>ч. 1</w:t>
              </w:r>
            </w:hyperlink>
            <w:r w:rsidRPr="00E41B1B">
              <w:rPr>
                <w:rFonts w:ascii="Calibri" w:hAnsi="Calibri" w:cs="Calibri"/>
                <w:b/>
              </w:rPr>
              <w:t xml:space="preserve">, </w:t>
            </w:r>
            <w:hyperlink r:id="rId60">
              <w:r w:rsidRPr="00E41B1B">
                <w:rPr>
                  <w:rFonts w:ascii="Calibri" w:hAnsi="Calibri" w:cs="Calibri"/>
                  <w:b/>
                  <w:color w:val="0000FF"/>
                </w:rPr>
                <w:t>2 ст. 135</w:t>
              </w:r>
            </w:hyperlink>
            <w:r w:rsidRPr="00E41B1B">
              <w:rPr>
                <w:rFonts w:ascii="Calibri" w:hAnsi="Calibri" w:cs="Calibri"/>
                <w:b/>
              </w:rPr>
              <w:t xml:space="preserve">, </w:t>
            </w:r>
            <w:hyperlink r:id="rId61">
              <w:r w:rsidRPr="00E41B1B">
                <w:rPr>
                  <w:rFonts w:ascii="Calibri" w:hAnsi="Calibri" w:cs="Calibri"/>
                  <w:b/>
                  <w:color w:val="0000FF"/>
                </w:rPr>
                <w:t>ч. 1 ст. 236</w:t>
              </w:r>
            </w:hyperlink>
            <w:r w:rsidRPr="00E41B1B">
              <w:rPr>
                <w:rFonts w:ascii="Calibri" w:hAnsi="Calibri" w:cs="Calibri"/>
                <w:b/>
              </w:rPr>
              <w:t xml:space="preserve"> ТК РФ).</w:t>
            </w:r>
          </w:p>
          <w:p w14:paraId="7D013327" w14:textId="77777777" w:rsidR="000A1EA7" w:rsidRPr="00425BF4" w:rsidRDefault="00E41B1B" w:rsidP="00E97903">
            <w:pPr>
              <w:spacing w:after="0" w:line="220" w:lineRule="auto"/>
              <w:ind w:firstLine="529"/>
              <w:jc w:val="both"/>
              <w:rPr>
                <w:b/>
              </w:rPr>
            </w:pPr>
            <w:r w:rsidRPr="00E41B1B">
              <w:rPr>
                <w:rFonts w:ascii="Calibri" w:hAnsi="Calibri" w:cs="Calibri"/>
                <w:b/>
              </w:rPr>
              <w:t xml:space="preserve">Предусмотренные </w:t>
            </w:r>
            <w:hyperlink r:id="rId62">
              <w:r w:rsidRPr="00E41B1B">
                <w:rPr>
                  <w:rFonts w:ascii="Calibri" w:hAnsi="Calibri" w:cs="Calibri"/>
                  <w:b/>
                  <w:color w:val="0000FF"/>
                </w:rPr>
                <w:t>ч. 1 ст. 236</w:t>
              </w:r>
            </w:hyperlink>
            <w:r w:rsidRPr="00E41B1B">
              <w:rPr>
                <w:rFonts w:ascii="Calibri" w:hAnsi="Calibri" w:cs="Calibri"/>
                <w:b/>
              </w:rPr>
              <w:t xml:space="preserve"> ТК РФ проценты (денежную компенсацию) вы обязаны уплатить и в том случае, когда причитающиеся работнику выплаты не начислены своевременно, а решением суда было признано право работника их получить.</w:t>
            </w:r>
          </w:p>
        </w:tc>
      </w:tr>
    </w:tbl>
    <w:p w14:paraId="7B92B7E3" w14:textId="77777777" w:rsidR="008641F9" w:rsidRPr="008641F9" w:rsidRDefault="000A1EA7" w:rsidP="00E97903">
      <w:pPr>
        <w:spacing w:after="0" w:line="220" w:lineRule="atLeast"/>
        <w:ind w:firstLine="567"/>
        <w:rPr>
          <w:sz w:val="18"/>
          <w:szCs w:val="18"/>
        </w:rPr>
      </w:pPr>
      <w:r>
        <w:rPr>
          <w:b/>
        </w:rPr>
        <w:lastRenderedPageBreak/>
        <w:t xml:space="preserve"> Источник:</w:t>
      </w:r>
      <w:r>
        <w:t xml:space="preserve"> </w:t>
      </w:r>
      <w:hyperlink r:id="rId63">
        <w:r w:rsidR="008641F9" w:rsidRPr="008641F9">
          <w:rPr>
            <w:rFonts w:ascii="Calibri" w:hAnsi="Calibri" w:cs="Calibri"/>
            <w:i/>
            <w:color w:val="0000FF"/>
            <w:sz w:val="18"/>
            <w:szCs w:val="18"/>
          </w:rPr>
          <w:br/>
          <w:t>Готовое решение: Как оформить выплату премии работнику после его увольнения (КонсультантПлюс, 2025) {КонсультантПлюс}</w:t>
        </w:r>
      </w:hyperlink>
      <w:r w:rsidR="008641F9" w:rsidRPr="008641F9">
        <w:rPr>
          <w:rFonts w:ascii="Calibri" w:hAnsi="Calibri" w:cs="Calibri"/>
          <w:sz w:val="18"/>
          <w:szCs w:val="18"/>
        </w:rPr>
        <w:br/>
      </w:r>
    </w:p>
    <w:p w14:paraId="495C7D0B" w14:textId="46A57434" w:rsidR="002A2A23" w:rsidRDefault="002A2A23" w:rsidP="00E97903">
      <w:pPr>
        <w:spacing w:after="0" w:line="220" w:lineRule="auto"/>
        <w:ind w:firstLine="567"/>
        <w:rPr>
          <w:b/>
        </w:rPr>
      </w:pPr>
      <w:r>
        <w:rPr>
          <w:b/>
        </w:rPr>
        <w:t>Для поиска  информации по вопросу использовались ключевые слова в строке «быстрый поиск»:</w:t>
      </w:r>
    </w:p>
    <w:p w14:paraId="7C35DF8A" w14:textId="77777777" w:rsidR="002A2A23" w:rsidRPr="007F2EF4" w:rsidRDefault="002A2A23" w:rsidP="00E97903">
      <w:pPr>
        <w:pStyle w:val="ConsPlusNormal"/>
        <w:jc w:val="center"/>
        <w:rPr>
          <w:rFonts w:asciiTheme="minorHAnsi" w:hAnsiTheme="minorHAnsi"/>
          <w:b/>
          <w:color w:val="FF0000"/>
        </w:rPr>
      </w:pPr>
      <w:r w:rsidRPr="007F2EF4">
        <w:rPr>
          <w:rFonts w:asciiTheme="minorHAnsi" w:hAnsiTheme="minorHAnsi"/>
          <w:b/>
          <w:color w:val="FF0000"/>
        </w:rPr>
        <w:t>«</w:t>
      </w:r>
      <w:r w:rsidR="00120443">
        <w:rPr>
          <w:rFonts w:asciiTheme="minorHAnsi" w:hAnsiTheme="minorHAnsi"/>
          <w:b/>
          <w:color w:val="FF0000"/>
        </w:rPr>
        <w:t>Годовая премия после увольнения</w:t>
      </w:r>
      <w:r w:rsidRPr="007F2EF4">
        <w:rPr>
          <w:rFonts w:asciiTheme="minorHAnsi" w:hAnsiTheme="minorHAnsi"/>
          <w:b/>
          <w:color w:val="FF0000"/>
        </w:rPr>
        <w:t>»</w:t>
      </w:r>
    </w:p>
    <w:p w14:paraId="39CDBB73" w14:textId="77777777" w:rsidR="002A2A23" w:rsidRPr="00A23A34" w:rsidRDefault="002A2A23" w:rsidP="00E97903">
      <w:pPr>
        <w:autoSpaceDE w:val="0"/>
        <w:autoSpaceDN w:val="0"/>
        <w:adjustRightInd w:val="0"/>
        <w:spacing w:after="0" w:line="240" w:lineRule="auto"/>
        <w:jc w:val="center"/>
        <w:rPr>
          <w:b/>
        </w:rPr>
      </w:pPr>
      <w:r w:rsidRPr="00A23A34">
        <w:rPr>
          <w:b/>
        </w:rPr>
        <w:t>Поиск информации осуществлялся  при  помощи  «i</w:t>
      </w:r>
      <w:r w:rsidRPr="00A23A34">
        <w:t xml:space="preserve">» </w:t>
      </w:r>
      <w:r w:rsidRPr="0016645E">
        <w:rPr>
          <w:b/>
        </w:rPr>
        <w:t xml:space="preserve">к </w:t>
      </w:r>
      <w:hyperlink r:id="rId64">
        <w:r w:rsidR="002B5B91" w:rsidRPr="002B5B91">
          <w:rPr>
            <w:rFonts w:ascii="Calibri" w:hAnsi="Calibri" w:cs="Calibri"/>
            <w:b/>
            <w:color w:val="0000FF"/>
          </w:rPr>
          <w:t>Письм</w:t>
        </w:r>
        <w:r w:rsidR="002B5B91">
          <w:rPr>
            <w:rFonts w:ascii="Calibri" w:hAnsi="Calibri" w:cs="Calibri"/>
            <w:b/>
            <w:color w:val="0000FF"/>
          </w:rPr>
          <w:t>у</w:t>
        </w:r>
      </w:hyperlink>
      <w:r w:rsidR="002B5B91" w:rsidRPr="002B5B91">
        <w:rPr>
          <w:rFonts w:ascii="Calibri" w:hAnsi="Calibri" w:cs="Calibri"/>
          <w:b/>
        </w:rPr>
        <w:t xml:space="preserve"> Роструда от 21.05.2021 N ПГ/13009-6-1</w:t>
      </w:r>
      <w:r w:rsidRPr="003B0F69">
        <w:rPr>
          <w:b/>
        </w:rPr>
        <w:t xml:space="preserve"> с</w:t>
      </w:r>
      <w:r w:rsidRPr="00A23A34">
        <w:rPr>
          <w:b/>
        </w:rPr>
        <w:t xml:space="preserve"> последующим уточнением.</w:t>
      </w:r>
    </w:p>
    <w:p w14:paraId="249D109B" w14:textId="77777777" w:rsidR="002A2A23" w:rsidRPr="00366919" w:rsidRDefault="002B5B91" w:rsidP="00E97903">
      <w:pPr>
        <w:spacing w:after="0" w:line="220" w:lineRule="atLeast"/>
        <w:jc w:val="center"/>
        <w:rPr>
          <w:b/>
        </w:rPr>
      </w:pPr>
      <w:r>
        <w:rPr>
          <w:noProof/>
          <w:lang w:eastAsia="ru-RU"/>
        </w:rPr>
        <mc:AlternateContent>
          <mc:Choice Requires="wps">
            <w:drawing>
              <wp:anchor distT="0" distB="0" distL="114300" distR="114300" simplePos="0" relativeHeight="251659264" behindDoc="0" locked="0" layoutInCell="1" allowOverlap="1" wp14:anchorId="06F8AE8E" wp14:editId="0D4D3CC1">
                <wp:simplePos x="0" y="0"/>
                <wp:positionH relativeFrom="column">
                  <wp:posOffset>1968472</wp:posOffset>
                </wp:positionH>
                <wp:positionV relativeFrom="paragraph">
                  <wp:posOffset>215376</wp:posOffset>
                </wp:positionV>
                <wp:extent cx="409575" cy="152400"/>
                <wp:effectExtent l="38100" t="19050" r="9525" b="38100"/>
                <wp:wrapNone/>
                <wp:docPr id="20" name="Стрелка вправо с вырезом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397CA"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0" o:spid="_x0000_s1026" type="#_x0000_t94" style="position:absolute;margin-left:155pt;margin-top:16.9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" fillcolor="#00b050"/>
            </w:pict>
          </mc:Fallback>
        </mc:AlternateContent>
      </w:r>
      <w:r>
        <w:rPr>
          <w:noProof/>
          <w:lang w:eastAsia="ru-RU"/>
        </w:rPr>
        <w:drawing>
          <wp:inline distT="0" distB="0" distL="0" distR="0" wp14:anchorId="6720704F" wp14:editId="62816961">
            <wp:extent cx="2430117" cy="1366994"/>
            <wp:effectExtent l="0" t="0" r="889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435486" cy="1370014"/>
                    </a:xfrm>
                    <a:prstGeom prst="rect">
                      <a:avLst/>
                    </a:prstGeom>
                  </pic:spPr>
                </pic:pic>
              </a:graphicData>
            </a:graphic>
          </wp:inline>
        </w:drawing>
      </w:r>
    </w:p>
    <w:p w14:paraId="3892DE61" w14:textId="77777777" w:rsidR="002A2A23" w:rsidRDefault="002A2A23" w:rsidP="00E97903">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14:paraId="02A8BCB4" w14:textId="77777777" w:rsidR="00CD4B19" w:rsidRPr="0011457C" w:rsidRDefault="00CD4B19" w:rsidP="00E97903">
      <w:pPr>
        <w:tabs>
          <w:tab w:val="left" w:pos="851"/>
        </w:tabs>
        <w:spacing w:after="0"/>
        <w:ind w:firstLine="567"/>
        <w:jc w:val="both"/>
        <w:rPr>
          <w:rFonts w:cs="Calibri"/>
        </w:rPr>
      </w:pPr>
      <w:bookmarkStart w:id="0" w:name="_Hlk216938912"/>
      <w:r w:rsidRPr="0011457C">
        <w:rPr>
          <w:rFonts w:cs="Calibri"/>
        </w:rPr>
        <w:t xml:space="preserve">Во вложении файл «Папка» с полезными материалами. </w:t>
      </w:r>
    </w:p>
    <w:p w14:paraId="1E5BEC22" w14:textId="77777777" w:rsidR="00CD4B19" w:rsidRPr="0011457C" w:rsidRDefault="00CD4B19" w:rsidP="00E97903">
      <w:pPr>
        <w:tabs>
          <w:tab w:val="left" w:pos="851"/>
        </w:tabs>
        <w:spacing w:after="0"/>
        <w:ind w:firstLine="567"/>
        <w:jc w:val="both"/>
        <w:rPr>
          <w:rFonts w:cs="Calibri"/>
        </w:rPr>
      </w:pPr>
      <w:r w:rsidRPr="0011457C">
        <w:rPr>
          <w:rFonts w:cs="Calibri"/>
        </w:rPr>
        <w:t xml:space="preserve">ЗАГРУЗИТЕ ПОЛЕЗНЫЕ МАТЕРИАЛЫ, НА ОСНОВАНИИ КОТОРЫХ ПОДГОТОВЛЕН ОТВЕТ НА ВОПРОС, В ВАШУ СИСТЕМУ КОНСУЛЬТАНТПЛЮС </w:t>
      </w:r>
    </w:p>
    <w:p w14:paraId="477E844F" w14:textId="77777777" w:rsidR="00CD4B19" w:rsidRPr="0011457C" w:rsidRDefault="00CD4B19" w:rsidP="00E97903">
      <w:pPr>
        <w:pStyle w:val="a5"/>
        <w:tabs>
          <w:tab w:val="left" w:pos="851"/>
        </w:tabs>
        <w:spacing w:after="0" w:line="240" w:lineRule="auto"/>
        <w:ind w:left="0" w:firstLine="567"/>
        <w:jc w:val="both"/>
        <w:rPr>
          <w:rFonts w:eastAsia="Times New Roman" w:cs="Calibri"/>
          <w:color w:val="000000"/>
          <w:lang w:eastAsia="ru-RU"/>
        </w:rPr>
      </w:pPr>
      <w:r w:rsidRPr="0011457C">
        <w:rPr>
          <w:rFonts w:eastAsia="Times New Roman" w:cs="Calibri"/>
          <w:color w:val="000000"/>
          <w:lang w:eastAsia="ru-RU"/>
        </w:rPr>
        <w:t>Как это сделать:</w:t>
      </w:r>
    </w:p>
    <w:p w14:paraId="5BA69EC4" w14:textId="77777777" w:rsidR="00CD4B19" w:rsidRPr="0011457C" w:rsidRDefault="00CD4B19" w:rsidP="00E97903">
      <w:pPr>
        <w:pStyle w:val="a5"/>
        <w:numPr>
          <w:ilvl w:val="0"/>
          <w:numId w:val="7"/>
        </w:numPr>
        <w:tabs>
          <w:tab w:val="left" w:pos="851"/>
        </w:tabs>
        <w:spacing w:after="0" w:line="240" w:lineRule="auto"/>
        <w:ind w:left="0" w:firstLine="567"/>
        <w:jc w:val="both"/>
        <w:rPr>
          <w:rFonts w:eastAsia="Times New Roman" w:cs="Calibri"/>
          <w:color w:val="000000"/>
          <w:lang w:eastAsia="ru-RU"/>
        </w:rPr>
      </w:pPr>
      <w:r w:rsidRPr="0011457C">
        <w:rPr>
          <w:rFonts w:eastAsia="Times New Roman" w:cs="Calibri"/>
          <w:color w:val="000000"/>
          <w:lang w:eastAsia="ru-RU"/>
        </w:rPr>
        <w:t>Сохраните файл-вложение с расширением .</w:t>
      </w:r>
      <w:r w:rsidRPr="0011457C">
        <w:rPr>
          <w:rFonts w:eastAsia="Times New Roman" w:cs="Calibri"/>
          <w:color w:val="000000"/>
          <w:lang w:val="en-US" w:eastAsia="ru-RU"/>
        </w:rPr>
        <w:t>LSTZ</w:t>
      </w:r>
      <w:r w:rsidRPr="0011457C">
        <w:rPr>
          <w:rFonts w:eastAsia="Times New Roman" w:cs="Calibri"/>
          <w:color w:val="000000"/>
          <w:lang w:eastAsia="ru-RU"/>
        </w:rPr>
        <w:t xml:space="preserve">  из письма, например, на рабочий стол.</w:t>
      </w:r>
    </w:p>
    <w:p w14:paraId="2225BDC4" w14:textId="77777777" w:rsidR="00CD4B19" w:rsidRPr="0011457C" w:rsidRDefault="00CD4B19" w:rsidP="00E97903">
      <w:pPr>
        <w:pStyle w:val="a5"/>
        <w:numPr>
          <w:ilvl w:val="0"/>
          <w:numId w:val="7"/>
        </w:numPr>
        <w:tabs>
          <w:tab w:val="left" w:pos="851"/>
        </w:tabs>
        <w:spacing w:after="0" w:line="240" w:lineRule="auto"/>
        <w:ind w:left="0" w:firstLine="567"/>
        <w:jc w:val="both"/>
        <w:rPr>
          <w:rFonts w:eastAsia="Times New Roman" w:cs="Calibri"/>
          <w:color w:val="000000"/>
          <w:lang w:eastAsia="ru-RU"/>
        </w:rPr>
      </w:pPr>
      <w:r w:rsidRPr="0011457C">
        <w:rPr>
          <w:rFonts w:eastAsia="Times New Roman" w:cs="Calibri"/>
          <w:color w:val="000000"/>
          <w:lang w:eastAsia="ru-RU"/>
        </w:rPr>
        <w:t>Откройте в КонсультантПлюс  «Избранное», с левой стороны перейдите в раздел «Папки».</w:t>
      </w:r>
    </w:p>
    <w:p w14:paraId="1CEDC5A6" w14:textId="77777777" w:rsidR="00CD4B19" w:rsidRPr="0011457C" w:rsidRDefault="00CD4B19" w:rsidP="00E97903">
      <w:pPr>
        <w:pStyle w:val="a5"/>
        <w:numPr>
          <w:ilvl w:val="0"/>
          <w:numId w:val="7"/>
        </w:numPr>
        <w:tabs>
          <w:tab w:val="left" w:pos="851"/>
        </w:tabs>
        <w:spacing w:after="0" w:line="240" w:lineRule="auto"/>
        <w:ind w:left="0" w:firstLine="567"/>
        <w:jc w:val="both"/>
        <w:rPr>
          <w:rFonts w:eastAsia="Times New Roman" w:cs="Calibri"/>
          <w:color w:val="000000"/>
          <w:lang w:eastAsia="ru-RU"/>
        </w:rPr>
      </w:pPr>
      <w:r w:rsidRPr="0011457C">
        <w:rPr>
          <w:rFonts w:eastAsia="Times New Roman" w:cs="Calibri"/>
          <w:color w:val="000000"/>
          <w:lang w:eastAsia="ru-RU"/>
        </w:rPr>
        <w:t>Нажать в правом верхнем углу на кнопку «Экспорт/Импорт» и выбрать команду «Импорт из системного файла», выбрать сохраненный Вами на рабочий стол файл. Импортированная папка будет включена в список папок.</w:t>
      </w:r>
    </w:p>
    <w:p w14:paraId="68C422AE" w14:textId="77777777" w:rsidR="00CD4B19" w:rsidRPr="0011457C" w:rsidRDefault="00CD4B19" w:rsidP="00E97903">
      <w:pPr>
        <w:tabs>
          <w:tab w:val="left" w:pos="851"/>
        </w:tabs>
        <w:spacing w:after="0"/>
        <w:ind w:firstLine="567"/>
        <w:jc w:val="both"/>
        <w:rPr>
          <w:rFonts w:cs="Calibri"/>
        </w:rPr>
      </w:pPr>
      <w:r w:rsidRPr="0011457C">
        <w:rPr>
          <w:rFonts w:cs="Calibri"/>
          <w:color w:val="000000"/>
        </w:rPr>
        <w:t>Обратите внимание, что в Вашу папку з</w:t>
      </w:r>
      <w:r w:rsidRPr="0011457C">
        <w:rPr>
          <w:rFonts w:cs="Calibri"/>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11457C">
        <w:rPr>
          <w:rFonts w:cs="Calibri"/>
          <w:lang w:val="en-US"/>
        </w:rPr>
        <w:t>Word</w:t>
      </w:r>
      <w:r w:rsidRPr="0011457C">
        <w:rPr>
          <w:rFonts w:cs="Calibri"/>
        </w:rPr>
        <w:t xml:space="preserve"> формате или сделать запрос ценового предложения на установку дополнительных систем отсутствующих в вашем комплекте.</w:t>
      </w:r>
    </w:p>
    <w:bookmarkEnd w:id="0"/>
    <w:p w14:paraId="0A35C7B6" w14:textId="77777777" w:rsidR="00F55018" w:rsidRDefault="00F55018" w:rsidP="00E97903">
      <w:pPr>
        <w:pStyle w:val="a4"/>
        <w:ind w:firstLine="567"/>
        <w:jc w:val="center"/>
        <w:rPr>
          <w:b/>
          <w:sz w:val="38"/>
        </w:rPr>
      </w:pPr>
      <w:r w:rsidRPr="00323AD9">
        <w:rPr>
          <w:b/>
          <w:sz w:val="38"/>
        </w:rPr>
        <w:t>Полезные документы:</w:t>
      </w:r>
    </w:p>
    <w:p w14:paraId="609A1FA1" w14:textId="77777777" w:rsidR="00841A08" w:rsidRDefault="00B07A29" w:rsidP="00E97903">
      <w:pPr>
        <w:spacing w:after="0" w:line="220" w:lineRule="atLeast"/>
      </w:pPr>
      <w:hyperlink r:id="rId66">
        <w:r w:rsidR="00841A08">
          <w:rPr>
            <w:rFonts w:ascii="Calibri" w:hAnsi="Calibri" w:cs="Calibri"/>
            <w:i/>
            <w:color w:val="0000FF"/>
          </w:rPr>
          <w:br/>
          <w:t>Готовое решение: Как оформить выплату премии работнику после его увольнения (КонсультантПлюс, 2025) {КонсультантПлюс}</w:t>
        </w:r>
      </w:hyperlink>
      <w:r w:rsidR="00841A08">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841A08" w14:paraId="0FEA1CD5" w14:textId="77777777">
        <w:tc>
          <w:tcPr>
            <w:tcW w:w="60" w:type="dxa"/>
            <w:tcBorders>
              <w:top w:val="nil"/>
              <w:left w:val="nil"/>
              <w:bottom w:val="nil"/>
              <w:right w:val="nil"/>
            </w:tcBorders>
            <w:shd w:val="clear" w:color="auto" w:fill="CED3F1"/>
            <w:tcMar>
              <w:top w:w="0" w:type="dxa"/>
              <w:left w:w="0" w:type="dxa"/>
              <w:bottom w:w="0" w:type="dxa"/>
              <w:right w:w="0" w:type="dxa"/>
            </w:tcMar>
          </w:tcPr>
          <w:p w14:paraId="54452A4D" w14:textId="77777777" w:rsidR="00841A08" w:rsidRDefault="00841A08" w:rsidP="00E97903">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7C749B9E" w14:textId="77777777" w:rsidR="00841A08" w:rsidRDefault="00841A08" w:rsidP="00E97903">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2082FFD3" w14:textId="77777777" w:rsidR="00841A08" w:rsidRDefault="00841A08" w:rsidP="00E97903">
            <w:pPr>
              <w:spacing w:after="0" w:line="220" w:lineRule="atLeast"/>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19.12.2025</w:t>
            </w:r>
          </w:p>
        </w:tc>
        <w:tc>
          <w:tcPr>
            <w:tcW w:w="113" w:type="dxa"/>
            <w:tcBorders>
              <w:top w:val="nil"/>
              <w:left w:val="nil"/>
              <w:bottom w:val="nil"/>
              <w:right w:val="nil"/>
            </w:tcBorders>
            <w:shd w:val="clear" w:color="auto" w:fill="F4F3F8"/>
            <w:tcMar>
              <w:top w:w="0" w:type="dxa"/>
              <w:left w:w="0" w:type="dxa"/>
              <w:bottom w:w="0" w:type="dxa"/>
              <w:right w:w="0" w:type="dxa"/>
            </w:tcMar>
          </w:tcPr>
          <w:p w14:paraId="5C9D0C34" w14:textId="77777777" w:rsidR="00841A08" w:rsidRDefault="00841A08" w:rsidP="00E97903">
            <w:pPr>
              <w:spacing w:after="0"/>
            </w:pPr>
          </w:p>
        </w:tc>
      </w:tr>
    </w:tbl>
    <w:p w14:paraId="2360C71C" w14:textId="77777777" w:rsidR="00841A08" w:rsidRDefault="00841A08" w:rsidP="00E97903">
      <w:pPr>
        <w:spacing w:after="0" w:line="220" w:lineRule="atLeast"/>
      </w:pPr>
      <w:r>
        <w:rPr>
          <w:rFonts w:ascii="Calibri" w:hAnsi="Calibri" w:cs="Calibri"/>
          <w:b/>
          <w:sz w:val="38"/>
        </w:rPr>
        <w:t>Как оформить выплату премии работнику после его увольнения</w:t>
      </w:r>
    </w:p>
    <w:p w14:paraId="52C34BB2" w14:textId="77777777" w:rsidR="00841A08" w:rsidRDefault="00841A08" w:rsidP="00E97903">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147BA16A" w14:textId="77777777">
        <w:tc>
          <w:tcPr>
            <w:tcW w:w="60" w:type="dxa"/>
            <w:tcBorders>
              <w:top w:val="nil"/>
              <w:left w:val="nil"/>
              <w:bottom w:val="nil"/>
              <w:right w:val="nil"/>
            </w:tcBorders>
            <w:shd w:val="clear" w:color="auto" w:fill="FE9500"/>
            <w:tcMar>
              <w:top w:w="0" w:type="dxa"/>
              <w:left w:w="0" w:type="dxa"/>
              <w:bottom w:w="0" w:type="dxa"/>
              <w:right w:w="0" w:type="dxa"/>
            </w:tcMar>
          </w:tcPr>
          <w:p w14:paraId="293BD34B" w14:textId="77777777" w:rsidR="00841A08" w:rsidRDefault="00841A08" w:rsidP="00E97903">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77259FBC" w14:textId="77777777" w:rsidR="00841A08" w:rsidRDefault="00841A08" w:rsidP="00E97903">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796DF80A" w14:textId="77777777" w:rsidR="00841A08" w:rsidRDefault="00841A08" w:rsidP="00E97903">
            <w:pPr>
              <w:spacing w:after="0" w:line="220" w:lineRule="atLeast"/>
              <w:jc w:val="both"/>
            </w:pPr>
            <w:r>
              <w:rPr>
                <w:rFonts w:ascii="Calibri" w:hAnsi="Calibri" w:cs="Calibri"/>
              </w:rPr>
              <w:t>Оформите выплату премии работнику после увольнения, если она предусмотрена вашими внутренними документами и работником выполнены все показатели и условия премирования.</w:t>
            </w:r>
          </w:p>
          <w:p w14:paraId="0AD18482" w14:textId="77777777" w:rsidR="00841A08" w:rsidRDefault="00841A08" w:rsidP="00E97903">
            <w:pPr>
              <w:spacing w:after="0" w:line="220" w:lineRule="atLeast"/>
              <w:jc w:val="both"/>
            </w:pPr>
            <w:r>
              <w:rPr>
                <w:rFonts w:ascii="Calibri" w:hAnsi="Calibri" w:cs="Calibri"/>
              </w:rPr>
              <w:t>Для выплаты премии рекомендуем издать приказ о премировании. В нем, в частности, укажите основание для выплаты премии, сумму премии. Рекомендуем ознакомить работника с таким приказом.</w:t>
            </w:r>
          </w:p>
          <w:p w14:paraId="22D51FDB" w14:textId="77777777" w:rsidR="00841A08" w:rsidRDefault="00841A08" w:rsidP="00E97903">
            <w:pPr>
              <w:spacing w:after="0" w:line="220" w:lineRule="atLeast"/>
              <w:jc w:val="both"/>
            </w:pPr>
            <w:r>
              <w:rPr>
                <w:rFonts w:ascii="Calibri" w:hAnsi="Calibri" w:cs="Calibri"/>
              </w:rPr>
              <w:t>Выплатите премию работнику в срок, указанный в документах, регулирующих порядок премирования.</w:t>
            </w:r>
          </w:p>
          <w:p w14:paraId="6533E9FA" w14:textId="77777777" w:rsidR="00841A08" w:rsidRDefault="00841A08" w:rsidP="00E97903">
            <w:pPr>
              <w:spacing w:after="0" w:line="220" w:lineRule="atLeast"/>
              <w:jc w:val="both"/>
            </w:pPr>
            <w:r>
              <w:rPr>
                <w:rFonts w:ascii="Calibri" w:hAnsi="Calibri" w:cs="Calibri"/>
              </w:rPr>
              <w:t>Во избежание споров с работниками рекомендуем предусмотреть в локальном нормативном акте (например, положении о премировании) порядок выплаты премии после увольнения работника. В частности, отразить в нем такие условия, как возможность выплаты премии, условия, срок и способ ее выплаты.</w:t>
            </w:r>
          </w:p>
        </w:tc>
        <w:tc>
          <w:tcPr>
            <w:tcW w:w="180" w:type="dxa"/>
            <w:tcBorders>
              <w:top w:val="nil"/>
              <w:left w:val="nil"/>
              <w:bottom w:val="nil"/>
              <w:right w:val="nil"/>
            </w:tcBorders>
            <w:shd w:val="clear" w:color="auto" w:fill="F2F4E6"/>
            <w:tcMar>
              <w:top w:w="0" w:type="dxa"/>
              <w:left w:w="0" w:type="dxa"/>
              <w:bottom w:w="0" w:type="dxa"/>
              <w:right w:w="0" w:type="dxa"/>
            </w:tcMar>
          </w:tcPr>
          <w:p w14:paraId="13A3F85C" w14:textId="77777777" w:rsidR="00841A08" w:rsidRDefault="00841A08" w:rsidP="00E97903">
            <w:pPr>
              <w:spacing w:after="0"/>
            </w:pPr>
          </w:p>
        </w:tc>
      </w:tr>
    </w:tbl>
    <w:p w14:paraId="65EC17A1" w14:textId="77777777" w:rsidR="00841A08" w:rsidRDefault="00841A08" w:rsidP="00E97903">
      <w:pPr>
        <w:spacing w:after="0" w:line="220" w:lineRule="atLeast"/>
        <w:jc w:val="both"/>
      </w:pPr>
    </w:p>
    <w:p w14:paraId="2D535734" w14:textId="77777777" w:rsidR="00841A08" w:rsidRDefault="00841A08" w:rsidP="00E97903">
      <w:pPr>
        <w:spacing w:after="0" w:line="220" w:lineRule="atLeast"/>
      </w:pPr>
      <w:r>
        <w:rPr>
          <w:rFonts w:ascii="Calibri" w:hAnsi="Calibri" w:cs="Calibri"/>
          <w:b/>
          <w:sz w:val="32"/>
        </w:rPr>
        <w:t>Оглавление:</w:t>
      </w:r>
    </w:p>
    <w:p w14:paraId="714525F4" w14:textId="77777777" w:rsidR="00841A08" w:rsidRDefault="00841A08" w:rsidP="00E97903">
      <w:pPr>
        <w:spacing w:after="0" w:line="220" w:lineRule="atLeast"/>
        <w:ind w:left="180"/>
      </w:pPr>
      <w:r>
        <w:rPr>
          <w:rFonts w:ascii="Calibri" w:hAnsi="Calibri" w:cs="Calibri"/>
        </w:rPr>
        <w:t xml:space="preserve">1. </w:t>
      </w:r>
      <w:hyperlink w:anchor="P16">
        <w:r>
          <w:rPr>
            <w:rFonts w:ascii="Calibri" w:hAnsi="Calibri" w:cs="Calibri"/>
            <w:color w:val="0000FF"/>
          </w:rPr>
          <w:t>Обязан ли работодатель выплачивать премию работнику после увольнения</w:t>
        </w:r>
      </w:hyperlink>
    </w:p>
    <w:p w14:paraId="04CDE719" w14:textId="77777777" w:rsidR="00841A08" w:rsidRDefault="00841A08" w:rsidP="00E97903">
      <w:pPr>
        <w:spacing w:after="0" w:line="220" w:lineRule="atLeast"/>
        <w:ind w:left="180"/>
      </w:pPr>
      <w:r>
        <w:rPr>
          <w:rFonts w:ascii="Calibri" w:hAnsi="Calibri" w:cs="Calibri"/>
        </w:rPr>
        <w:t xml:space="preserve">2. </w:t>
      </w:r>
      <w:hyperlink w:anchor="P26">
        <w:r>
          <w:rPr>
            <w:rFonts w:ascii="Calibri" w:hAnsi="Calibri" w:cs="Calibri"/>
            <w:color w:val="0000FF"/>
          </w:rPr>
          <w:t>Как издать приказ о выплате премии после увольнения работника</w:t>
        </w:r>
      </w:hyperlink>
    </w:p>
    <w:p w14:paraId="6A275B75" w14:textId="77777777" w:rsidR="00841A08" w:rsidRDefault="00841A08" w:rsidP="00E97903">
      <w:pPr>
        <w:spacing w:after="0" w:line="220" w:lineRule="atLeast"/>
        <w:ind w:left="180"/>
      </w:pPr>
      <w:r>
        <w:rPr>
          <w:rFonts w:ascii="Calibri" w:hAnsi="Calibri" w:cs="Calibri"/>
        </w:rPr>
        <w:t xml:space="preserve">3. </w:t>
      </w:r>
      <w:hyperlink w:anchor="P39">
        <w:r>
          <w:rPr>
            <w:rFonts w:ascii="Calibri" w:hAnsi="Calibri" w:cs="Calibri"/>
            <w:color w:val="0000FF"/>
          </w:rPr>
          <w:t>В какой срок выплатить премию работнику после его увольнения</w:t>
        </w:r>
      </w:hyperlink>
    </w:p>
    <w:p w14:paraId="02EC8C3F" w14:textId="77777777" w:rsidR="00841A08" w:rsidRDefault="00841A08" w:rsidP="00E97903">
      <w:pPr>
        <w:spacing w:after="0" w:line="220" w:lineRule="atLeast"/>
        <w:ind w:left="180"/>
      </w:pPr>
      <w:r>
        <w:rPr>
          <w:rFonts w:ascii="Calibri" w:hAnsi="Calibri" w:cs="Calibri"/>
        </w:rPr>
        <w:t xml:space="preserve">4. </w:t>
      </w:r>
      <w:hyperlink w:anchor="P48">
        <w:r>
          <w:rPr>
            <w:rFonts w:ascii="Calibri" w:hAnsi="Calibri" w:cs="Calibri"/>
            <w:color w:val="0000FF"/>
          </w:rPr>
          <w:t>Что дополнительно предусмотреть в локальном нормативном акте по вопросу выплаты работнику премии после увольнения</w:t>
        </w:r>
      </w:hyperlink>
    </w:p>
    <w:p w14:paraId="47CD0036" w14:textId="77777777" w:rsidR="00841A08" w:rsidRDefault="00841A08" w:rsidP="00E97903">
      <w:pPr>
        <w:spacing w:after="0" w:line="220" w:lineRule="atLeast"/>
        <w:ind w:left="180"/>
      </w:pPr>
      <w:r>
        <w:rPr>
          <w:rFonts w:ascii="Calibri" w:hAnsi="Calibri" w:cs="Calibri"/>
        </w:rPr>
        <w:t xml:space="preserve">5. </w:t>
      </w:r>
      <w:hyperlink w:anchor="P67">
        <w:r>
          <w:rPr>
            <w:rFonts w:ascii="Calibri" w:hAnsi="Calibri" w:cs="Calibri"/>
            <w:color w:val="0000FF"/>
          </w:rPr>
          <w:t>Риски при невыплате премии после увольнения</w:t>
        </w:r>
      </w:hyperlink>
    </w:p>
    <w:p w14:paraId="1E8E01B8" w14:textId="77777777" w:rsidR="00841A08" w:rsidRDefault="00841A08" w:rsidP="00E97903">
      <w:pPr>
        <w:spacing w:after="0" w:line="220" w:lineRule="atLeast"/>
        <w:jc w:val="both"/>
      </w:pPr>
    </w:p>
    <w:p w14:paraId="48E4C21D" w14:textId="77777777" w:rsidR="00841A08" w:rsidRDefault="00841A08" w:rsidP="00E97903">
      <w:pPr>
        <w:spacing w:after="0" w:line="220" w:lineRule="atLeast"/>
        <w:outlineLvl w:val="0"/>
      </w:pPr>
      <w:r>
        <w:rPr>
          <w:rFonts w:ascii="Calibri" w:hAnsi="Calibri" w:cs="Calibri"/>
          <w:b/>
          <w:sz w:val="32"/>
        </w:rPr>
        <w:t>1. Обязан ли работодатель выплачивать премию работнику после увольнения</w:t>
      </w:r>
    </w:p>
    <w:p w14:paraId="0AF7BD50" w14:textId="77777777" w:rsidR="00841A08" w:rsidRDefault="00841A08" w:rsidP="00E97903">
      <w:pPr>
        <w:spacing w:after="0" w:line="220" w:lineRule="atLeast"/>
        <w:jc w:val="both"/>
      </w:pPr>
      <w:r>
        <w:rPr>
          <w:rFonts w:ascii="Calibri" w:hAnsi="Calibri" w:cs="Calibri"/>
        </w:rPr>
        <w:t>Да, если выплата премии является вашей обязанностью по локальному нормативному акту об оплате труда и премировании, трудовому договору, коллективному договору или отраслевому (межотраслевому) соглашению и работник выполнил все условия и показатели премирования (</w:t>
      </w:r>
      <w:hyperlink r:id="rId67">
        <w:r>
          <w:rPr>
            <w:rFonts w:ascii="Calibri" w:hAnsi="Calibri" w:cs="Calibri"/>
            <w:color w:val="0000FF"/>
          </w:rPr>
          <w:t>ч. 8 ст. 45</w:t>
        </w:r>
      </w:hyperlink>
      <w:r>
        <w:rPr>
          <w:rFonts w:ascii="Calibri" w:hAnsi="Calibri" w:cs="Calibri"/>
        </w:rPr>
        <w:t xml:space="preserve">, </w:t>
      </w:r>
      <w:hyperlink r:id="rId68">
        <w:r>
          <w:rPr>
            <w:rFonts w:ascii="Calibri" w:hAnsi="Calibri" w:cs="Calibri"/>
            <w:color w:val="0000FF"/>
          </w:rPr>
          <w:t>ч. 2 ст. 57</w:t>
        </w:r>
      </w:hyperlink>
      <w:r>
        <w:rPr>
          <w:rFonts w:ascii="Calibri" w:hAnsi="Calibri" w:cs="Calibri"/>
        </w:rPr>
        <w:t xml:space="preserve">, </w:t>
      </w:r>
      <w:hyperlink r:id="rId69">
        <w:r>
          <w:rPr>
            <w:rFonts w:ascii="Calibri" w:hAnsi="Calibri" w:cs="Calibri"/>
            <w:color w:val="0000FF"/>
          </w:rPr>
          <w:t>ч. 1</w:t>
        </w:r>
      </w:hyperlink>
      <w:r>
        <w:rPr>
          <w:rFonts w:ascii="Calibri" w:hAnsi="Calibri" w:cs="Calibri"/>
        </w:rPr>
        <w:t xml:space="preserve">, </w:t>
      </w:r>
      <w:hyperlink r:id="rId70">
        <w:r>
          <w:rPr>
            <w:rFonts w:ascii="Calibri" w:hAnsi="Calibri" w:cs="Calibri"/>
            <w:color w:val="0000FF"/>
          </w:rPr>
          <w:t>2 ст. 135</w:t>
        </w:r>
      </w:hyperlink>
      <w:r>
        <w:rPr>
          <w:rFonts w:ascii="Calibri" w:hAnsi="Calibri" w:cs="Calibri"/>
        </w:rPr>
        <w:t xml:space="preserve"> ТК РФ).</w:t>
      </w:r>
    </w:p>
    <w:p w14:paraId="5D265351" w14:textId="77777777" w:rsidR="00841A08" w:rsidRDefault="00841A08" w:rsidP="00E97903">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092CC89B" w14:textId="77777777">
        <w:tc>
          <w:tcPr>
            <w:tcW w:w="60" w:type="dxa"/>
            <w:tcBorders>
              <w:top w:val="nil"/>
              <w:left w:val="nil"/>
              <w:bottom w:val="nil"/>
              <w:right w:val="nil"/>
            </w:tcBorders>
            <w:shd w:val="clear" w:color="auto" w:fill="FFCC99"/>
            <w:tcMar>
              <w:top w:w="0" w:type="dxa"/>
              <w:left w:w="0" w:type="dxa"/>
              <w:bottom w:w="0" w:type="dxa"/>
              <w:right w:w="0" w:type="dxa"/>
            </w:tcMar>
          </w:tcPr>
          <w:p w14:paraId="22573F8A" w14:textId="77777777" w:rsidR="00841A08" w:rsidRDefault="00841A08"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082D674E" w14:textId="77777777" w:rsidR="00841A08" w:rsidRDefault="00841A08" w:rsidP="00E97903">
            <w:pPr>
              <w:spacing w:after="0"/>
            </w:pPr>
          </w:p>
        </w:tc>
        <w:tc>
          <w:tcPr>
            <w:tcW w:w="0" w:type="auto"/>
            <w:tcBorders>
              <w:top w:val="nil"/>
              <w:left w:val="nil"/>
              <w:bottom w:val="nil"/>
              <w:right w:val="nil"/>
            </w:tcBorders>
            <w:shd w:val="clear" w:color="auto" w:fill="auto"/>
            <w:tcMar>
              <w:top w:w="180" w:type="dxa"/>
              <w:left w:w="0" w:type="dxa"/>
              <w:bottom w:w="180" w:type="dxa"/>
              <w:right w:w="0" w:type="dxa"/>
            </w:tcMar>
          </w:tcPr>
          <w:p w14:paraId="50E0CA77" w14:textId="77777777" w:rsidR="00841A08" w:rsidRDefault="00841A08" w:rsidP="00E97903">
            <w:pPr>
              <w:spacing w:after="0" w:line="220" w:lineRule="atLeast"/>
              <w:jc w:val="both"/>
            </w:pPr>
            <w:r>
              <w:rPr>
                <w:noProof/>
                <w:position w:val="-1"/>
              </w:rPr>
              <w:drawing>
                <wp:inline distT="0" distB="0" distL="0" distR="0" wp14:anchorId="4EC5BE33" wp14:editId="131E7EAD">
                  <wp:extent cx="321945" cy="15938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5AC41ABC" w14:textId="77777777" w:rsidR="00841A08" w:rsidRDefault="00841A08" w:rsidP="00E97903">
            <w:pPr>
              <w:spacing w:after="0" w:line="220" w:lineRule="atLeast"/>
              <w:jc w:val="both"/>
            </w:pPr>
            <w:r>
              <w:rPr>
                <w:rFonts w:ascii="Calibri" w:hAnsi="Calibri" w:cs="Calibri"/>
                <w:b/>
              </w:rPr>
              <w:t>Обязан ли работодатель выплатить годовую премию работнику после увольнения в середине года</w:t>
            </w:r>
          </w:p>
          <w:p w14:paraId="30428087" w14:textId="77777777" w:rsidR="00841A08" w:rsidRDefault="00841A08" w:rsidP="00E97903">
            <w:pPr>
              <w:spacing w:after="0" w:line="220" w:lineRule="atLeast"/>
              <w:jc w:val="both"/>
            </w:pPr>
            <w:r>
              <w:rPr>
                <w:rFonts w:ascii="Calibri" w:hAnsi="Calibri" w:cs="Calibri"/>
              </w:rPr>
              <w:t xml:space="preserve">Обязан, если </w:t>
            </w:r>
            <w:hyperlink r:id="rId71">
              <w:r>
                <w:rPr>
                  <w:rFonts w:ascii="Calibri" w:hAnsi="Calibri" w:cs="Calibri"/>
                  <w:color w:val="0000FF"/>
                </w:rPr>
                <w:t>системой оплаты труда</w:t>
              </w:r>
            </w:hyperlink>
            <w:r>
              <w:rPr>
                <w:rFonts w:ascii="Calibri" w:hAnsi="Calibri" w:cs="Calibri"/>
              </w:rPr>
              <w:t xml:space="preserve"> (системой премирования) работодателя установлен порядок начисления и выплаты премий уволенным в середине года работникам при достижении ими установленных показателей для начисления годовой премии за период трудовых отношений с работодателем.</w:t>
            </w:r>
          </w:p>
          <w:p w14:paraId="024999E8" w14:textId="77777777" w:rsidR="00841A08" w:rsidRDefault="00841A08" w:rsidP="00E97903">
            <w:pPr>
              <w:spacing w:after="0" w:line="220" w:lineRule="atLeast"/>
              <w:jc w:val="both"/>
            </w:pPr>
            <w:r>
              <w:rPr>
                <w:rFonts w:ascii="Calibri" w:hAnsi="Calibri" w:cs="Calibri"/>
              </w:rPr>
              <w:t>Согласно позиции Минфина России при увольнении все причитающиеся работнику суммы должны быть выплачены ему в день увольнения, и оснований для включения уволенного работника в приказ о премировании, изданный после увольнения работника, не имеется, поскольку он не состоит с работодателем в трудовых отношениях, если иное не предусмотрено в локальном нормативном акте организации, регулирующем порядок и условия премирования работников после увольнения (</w:t>
            </w:r>
            <w:hyperlink r:id="rId72">
              <w:r>
                <w:rPr>
                  <w:rFonts w:ascii="Calibri" w:hAnsi="Calibri" w:cs="Calibri"/>
                  <w:color w:val="0000FF"/>
                </w:rPr>
                <w:t>Письмо</w:t>
              </w:r>
            </w:hyperlink>
            <w:r>
              <w:rPr>
                <w:rFonts w:ascii="Calibri" w:hAnsi="Calibri" w:cs="Calibri"/>
              </w:rPr>
              <w:t xml:space="preserve"> Минфина России от 08.05.2020 N 03-03-06/1/37404).</w:t>
            </w:r>
          </w:p>
          <w:p w14:paraId="5CA20B1B" w14:textId="77777777" w:rsidR="00841A08" w:rsidRDefault="00841A08" w:rsidP="00E97903">
            <w:pPr>
              <w:spacing w:after="0" w:line="220" w:lineRule="atLeast"/>
              <w:jc w:val="both"/>
            </w:pPr>
            <w:r>
              <w:rPr>
                <w:rFonts w:ascii="Calibri" w:hAnsi="Calibri" w:cs="Calibri"/>
              </w:rPr>
              <w:t xml:space="preserve">Позиция судов отличается от позиции Минфина России. Суды считают, что работодатель обязан выплатить уволенному работнику премию по итогам года при выполнении им установленных требований для начисления премии, поскольку она является частью заработной платы работника. Прекращение трудового договора с работодателем не лишает работника права на получение соответствующего вознаграждения за труд, в том числе стимулирующих выплат, за отработанное время (Определения Седьмого кассационного суда общей юрисдикции от 21.01.2021 </w:t>
            </w:r>
            <w:hyperlink r:id="rId73">
              <w:r>
                <w:rPr>
                  <w:rFonts w:ascii="Calibri" w:hAnsi="Calibri" w:cs="Calibri"/>
                  <w:color w:val="0000FF"/>
                </w:rPr>
                <w:t>N 88-773/2021</w:t>
              </w:r>
            </w:hyperlink>
            <w:r>
              <w:rPr>
                <w:rFonts w:ascii="Calibri" w:hAnsi="Calibri" w:cs="Calibri"/>
              </w:rPr>
              <w:t xml:space="preserve">, Седьмого кассационного суда общей юрисдикции от 08.10.2020 </w:t>
            </w:r>
            <w:hyperlink r:id="rId74">
              <w:r>
                <w:rPr>
                  <w:rFonts w:ascii="Calibri" w:hAnsi="Calibri" w:cs="Calibri"/>
                  <w:color w:val="0000FF"/>
                </w:rPr>
                <w:t>N 88-14125/2020</w:t>
              </w:r>
            </w:hyperlink>
            <w:r>
              <w:rPr>
                <w:rFonts w:ascii="Calibri" w:hAnsi="Calibri" w:cs="Calibri"/>
              </w:rPr>
              <w:t xml:space="preserve">, Первого кассационного суда общей юрисдикции от 27.01.2020 </w:t>
            </w:r>
            <w:hyperlink r:id="rId75">
              <w:r>
                <w:rPr>
                  <w:rFonts w:ascii="Calibri" w:hAnsi="Calibri" w:cs="Calibri"/>
                  <w:color w:val="0000FF"/>
                </w:rPr>
                <w:t>N 88-1174/2020</w:t>
              </w:r>
            </w:hyperlink>
            <w:r>
              <w:rPr>
                <w:rFonts w:ascii="Calibri" w:hAnsi="Calibri" w:cs="Calibri"/>
              </w:rPr>
              <w:t>).</w:t>
            </w:r>
          </w:p>
        </w:tc>
        <w:tc>
          <w:tcPr>
            <w:tcW w:w="180" w:type="dxa"/>
            <w:tcBorders>
              <w:top w:val="nil"/>
              <w:left w:val="nil"/>
              <w:bottom w:val="nil"/>
              <w:right w:val="nil"/>
            </w:tcBorders>
            <w:shd w:val="clear" w:color="auto" w:fill="auto"/>
            <w:tcMar>
              <w:top w:w="0" w:type="dxa"/>
              <w:left w:w="0" w:type="dxa"/>
              <w:bottom w:w="0" w:type="dxa"/>
              <w:right w:w="0" w:type="dxa"/>
            </w:tcMar>
          </w:tcPr>
          <w:p w14:paraId="4F9102FF" w14:textId="77777777" w:rsidR="00841A08" w:rsidRDefault="00841A08" w:rsidP="00E97903">
            <w:pPr>
              <w:spacing w:after="0"/>
            </w:pPr>
          </w:p>
        </w:tc>
      </w:tr>
    </w:tbl>
    <w:p w14:paraId="16189F3A" w14:textId="77777777" w:rsidR="00841A08" w:rsidRDefault="00841A08" w:rsidP="00E97903">
      <w:pPr>
        <w:spacing w:after="0" w:line="220" w:lineRule="atLeast"/>
        <w:jc w:val="both"/>
      </w:pPr>
      <w:r>
        <w:rPr>
          <w:rFonts w:ascii="Calibri" w:hAnsi="Calibri" w:cs="Calibri"/>
        </w:rPr>
        <w:t xml:space="preserve">Минтруд России высказал </w:t>
      </w:r>
      <w:hyperlink r:id="rId76">
        <w:r>
          <w:rPr>
            <w:rFonts w:ascii="Calibri" w:hAnsi="Calibri" w:cs="Calibri"/>
            <w:color w:val="0000FF"/>
          </w:rPr>
          <w:t>мнение</w:t>
        </w:r>
      </w:hyperlink>
      <w:r>
        <w:rPr>
          <w:rFonts w:ascii="Calibri" w:hAnsi="Calibri" w:cs="Calibri"/>
        </w:rPr>
        <w:t>, и Роструд его поддержал, что работника не следует включать в приказ о премировании, если на момент издания такого приказа он уже уволен. Однако если вы не выплатите премию, несмотря на то что соблюдены все названные требования, суд в случае спора может встать на сторону работника.</w:t>
      </w:r>
    </w:p>
    <w:p w14:paraId="49A14165" w14:textId="77777777" w:rsidR="00841A08" w:rsidRDefault="00841A08" w:rsidP="00E97903">
      <w:pPr>
        <w:spacing w:after="0" w:line="220" w:lineRule="atLeast"/>
        <w:jc w:val="both"/>
      </w:pPr>
      <w:r>
        <w:rPr>
          <w:rFonts w:ascii="Calibri" w:hAnsi="Calibri" w:cs="Calibri"/>
        </w:rPr>
        <w:t>Если же в вашем локальном нормативном акте выплата премии предусмотрена не как обязанность, а как право и вы не выплатите ее работнику, то суд, скорее всего, вас поддержит.</w:t>
      </w:r>
    </w:p>
    <w:p w14:paraId="4A56AAEA" w14:textId="77777777" w:rsidR="00841A08" w:rsidRDefault="00841A08" w:rsidP="00E97903">
      <w:pPr>
        <w:spacing w:after="0" w:line="220" w:lineRule="atLeast"/>
        <w:jc w:val="both"/>
      </w:pPr>
    </w:p>
    <w:p w14:paraId="79E7AA12" w14:textId="77777777" w:rsidR="00841A08" w:rsidRDefault="00841A08" w:rsidP="00E97903">
      <w:pPr>
        <w:spacing w:after="0" w:line="220" w:lineRule="atLeast"/>
        <w:outlineLvl w:val="0"/>
      </w:pPr>
      <w:r>
        <w:rPr>
          <w:rFonts w:ascii="Calibri" w:hAnsi="Calibri" w:cs="Calibri"/>
          <w:b/>
          <w:sz w:val="32"/>
        </w:rPr>
        <w:t>2. Как издать приказ о выплате премии после увольнения работника</w:t>
      </w:r>
    </w:p>
    <w:p w14:paraId="4774774A" w14:textId="77777777" w:rsidR="00841A08" w:rsidRDefault="00841A08" w:rsidP="00E97903">
      <w:pPr>
        <w:spacing w:after="0" w:line="220" w:lineRule="atLeast"/>
        <w:jc w:val="both"/>
      </w:pPr>
      <w:r>
        <w:rPr>
          <w:rFonts w:ascii="Calibri" w:hAnsi="Calibri" w:cs="Calibri"/>
        </w:rPr>
        <w:t xml:space="preserve">Приказ о выплате премии издайте либо по унифицированной </w:t>
      </w:r>
      <w:hyperlink r:id="rId77">
        <w:r>
          <w:rPr>
            <w:rFonts w:ascii="Calibri" w:hAnsi="Calibri" w:cs="Calibri"/>
            <w:color w:val="0000FF"/>
          </w:rPr>
          <w:t>форме N Т-11</w:t>
        </w:r>
      </w:hyperlink>
      <w:r>
        <w:rPr>
          <w:rFonts w:ascii="Calibri" w:hAnsi="Calibri" w:cs="Calibri"/>
        </w:rPr>
        <w:t xml:space="preserve"> </w:t>
      </w:r>
      <w:hyperlink r:id="rId78">
        <w:r>
          <w:rPr>
            <w:rFonts w:ascii="Calibri" w:hAnsi="Calibri" w:cs="Calibri"/>
            <w:color w:val="0000FF"/>
          </w:rPr>
          <w:t>(N Т-11а)</w:t>
        </w:r>
      </w:hyperlink>
      <w:r>
        <w:rPr>
          <w:rFonts w:ascii="Calibri" w:hAnsi="Calibri" w:cs="Calibri"/>
        </w:rPr>
        <w:t>, либо по самостоятельно разработанной вами форме.</w:t>
      </w:r>
    </w:p>
    <w:p w14:paraId="5A112A5F" w14:textId="77777777" w:rsidR="00841A08" w:rsidRDefault="00841A08" w:rsidP="00E97903">
      <w:pPr>
        <w:spacing w:after="0" w:line="220" w:lineRule="atLeast"/>
        <w:jc w:val="both"/>
      </w:pPr>
      <w:r>
        <w:rPr>
          <w:rFonts w:ascii="Calibri" w:hAnsi="Calibri" w:cs="Calibri"/>
        </w:rPr>
        <w:t>В приказе укажите:</w:t>
      </w:r>
    </w:p>
    <w:p w14:paraId="5F936C35" w14:textId="77777777" w:rsidR="00841A08" w:rsidRDefault="00841A08" w:rsidP="00E97903">
      <w:pPr>
        <w:numPr>
          <w:ilvl w:val="0"/>
          <w:numId w:val="8"/>
        </w:numPr>
        <w:spacing w:after="0" w:line="220" w:lineRule="atLeast"/>
        <w:jc w:val="both"/>
      </w:pPr>
      <w:r>
        <w:rPr>
          <w:rFonts w:ascii="Calibri" w:hAnsi="Calibri" w:cs="Calibri"/>
        </w:rPr>
        <w:t>Ф.И.О. и должность работника, которому выплачивается премия;</w:t>
      </w:r>
    </w:p>
    <w:p w14:paraId="35AB0419" w14:textId="77777777" w:rsidR="00841A08" w:rsidRDefault="00841A08" w:rsidP="00E97903">
      <w:pPr>
        <w:numPr>
          <w:ilvl w:val="0"/>
          <w:numId w:val="8"/>
        </w:numPr>
        <w:spacing w:after="0" w:line="220" w:lineRule="atLeast"/>
        <w:jc w:val="both"/>
      </w:pPr>
      <w:r>
        <w:rPr>
          <w:rFonts w:ascii="Calibri" w:hAnsi="Calibri" w:cs="Calibri"/>
        </w:rPr>
        <w:t>мотив выплаты премии. Например, в связи с выполнением ключевых показателей премирования;</w:t>
      </w:r>
    </w:p>
    <w:p w14:paraId="7CC8FA8F" w14:textId="77777777" w:rsidR="00841A08" w:rsidRDefault="00841A08" w:rsidP="00E97903">
      <w:pPr>
        <w:numPr>
          <w:ilvl w:val="0"/>
          <w:numId w:val="8"/>
        </w:numPr>
        <w:spacing w:after="0" w:line="220" w:lineRule="atLeast"/>
        <w:jc w:val="both"/>
      </w:pPr>
      <w:r>
        <w:rPr>
          <w:rFonts w:ascii="Calibri" w:hAnsi="Calibri" w:cs="Calibri"/>
        </w:rPr>
        <w:lastRenderedPageBreak/>
        <w:t>основание для выплаты премии (например, реквизиты положения о премировании);</w:t>
      </w:r>
    </w:p>
    <w:p w14:paraId="45414B17" w14:textId="77777777" w:rsidR="00841A08" w:rsidRDefault="00841A08" w:rsidP="00E97903">
      <w:pPr>
        <w:numPr>
          <w:ilvl w:val="0"/>
          <w:numId w:val="8"/>
        </w:numPr>
        <w:spacing w:after="0" w:line="220" w:lineRule="atLeast"/>
        <w:jc w:val="both"/>
      </w:pPr>
      <w:r>
        <w:rPr>
          <w:rFonts w:ascii="Calibri" w:hAnsi="Calibri" w:cs="Calibri"/>
        </w:rPr>
        <w:t>сумму премии.</w:t>
      </w:r>
    </w:p>
    <w:p w14:paraId="74EA9708" w14:textId="77777777" w:rsidR="00841A08" w:rsidRDefault="00841A08" w:rsidP="00E97903">
      <w:pPr>
        <w:spacing w:after="0" w:line="220" w:lineRule="atLeast"/>
        <w:jc w:val="both"/>
      </w:pPr>
      <w:r>
        <w:rPr>
          <w:rFonts w:ascii="Calibri" w:hAnsi="Calibri" w:cs="Calibri"/>
        </w:rPr>
        <w:t>Рекомендуем попросить работника прийти к вам и ознакомиться с приказом о премировании.</w:t>
      </w:r>
    </w:p>
    <w:p w14:paraId="66B0FA66" w14:textId="77777777" w:rsidR="00841A08" w:rsidRDefault="00841A08" w:rsidP="00E97903">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32390693" w14:textId="77777777">
        <w:tc>
          <w:tcPr>
            <w:tcW w:w="60" w:type="dxa"/>
            <w:tcBorders>
              <w:top w:val="nil"/>
              <w:left w:val="nil"/>
              <w:bottom w:val="nil"/>
              <w:right w:val="nil"/>
            </w:tcBorders>
            <w:shd w:val="clear" w:color="auto" w:fill="FFCC99"/>
            <w:tcMar>
              <w:top w:w="0" w:type="dxa"/>
              <w:left w:w="0" w:type="dxa"/>
              <w:bottom w:w="0" w:type="dxa"/>
              <w:right w:w="0" w:type="dxa"/>
            </w:tcMar>
          </w:tcPr>
          <w:p w14:paraId="2E831BDC" w14:textId="77777777" w:rsidR="00841A08" w:rsidRDefault="00841A08"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76D0839C" w14:textId="77777777" w:rsidR="00841A08" w:rsidRDefault="00841A08" w:rsidP="00E97903">
            <w:pPr>
              <w:spacing w:after="0"/>
            </w:pPr>
          </w:p>
        </w:tc>
        <w:tc>
          <w:tcPr>
            <w:tcW w:w="0" w:type="auto"/>
            <w:tcBorders>
              <w:top w:val="nil"/>
              <w:left w:val="nil"/>
              <w:bottom w:val="nil"/>
              <w:right w:val="nil"/>
            </w:tcBorders>
            <w:shd w:val="clear" w:color="auto" w:fill="auto"/>
            <w:tcMar>
              <w:top w:w="180" w:type="dxa"/>
              <w:left w:w="0" w:type="dxa"/>
              <w:bottom w:w="180" w:type="dxa"/>
              <w:right w:w="0" w:type="dxa"/>
            </w:tcMar>
          </w:tcPr>
          <w:p w14:paraId="3855FCD2" w14:textId="77777777" w:rsidR="00841A08" w:rsidRDefault="00841A08" w:rsidP="00E97903">
            <w:pPr>
              <w:spacing w:after="0" w:line="220" w:lineRule="atLeast"/>
              <w:jc w:val="both"/>
            </w:pPr>
            <w:r>
              <w:rPr>
                <w:noProof/>
                <w:position w:val="-1"/>
              </w:rPr>
              <w:drawing>
                <wp:inline distT="0" distB="0" distL="0" distR="0" wp14:anchorId="13EE65A7" wp14:editId="3BBE70FD">
                  <wp:extent cx="321945" cy="15938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55D0D596" w14:textId="77777777" w:rsidR="00841A08" w:rsidRDefault="00841A08" w:rsidP="00E97903">
            <w:pPr>
              <w:spacing w:after="0" w:line="220" w:lineRule="atLeast"/>
              <w:jc w:val="both"/>
            </w:pPr>
            <w:r>
              <w:rPr>
                <w:rFonts w:ascii="Calibri" w:hAnsi="Calibri" w:cs="Calibri"/>
                <w:b/>
              </w:rPr>
              <w:t>Должен ли работодатель произвести перерасчет компенсации за неиспользованный отпуск, если после увольнения была выплачена годовая премия</w:t>
            </w:r>
          </w:p>
          <w:p w14:paraId="479EB867" w14:textId="77777777" w:rsidR="00841A08" w:rsidRDefault="00841A08" w:rsidP="00E97903">
            <w:pPr>
              <w:spacing w:after="0" w:line="220" w:lineRule="atLeast"/>
              <w:jc w:val="both"/>
            </w:pPr>
            <w:r>
              <w:rPr>
                <w:rFonts w:ascii="Calibri" w:hAnsi="Calibri" w:cs="Calibri"/>
              </w:rPr>
              <w:t>Да, должен.</w:t>
            </w:r>
          </w:p>
          <w:p w14:paraId="2F152A40" w14:textId="77777777" w:rsidR="00841A08" w:rsidRDefault="00841A08" w:rsidP="00E97903">
            <w:pPr>
              <w:spacing w:after="0" w:line="220" w:lineRule="atLeast"/>
              <w:jc w:val="both"/>
            </w:pPr>
            <w:r>
              <w:rPr>
                <w:rFonts w:ascii="Calibri" w:hAnsi="Calibri" w:cs="Calibri"/>
              </w:rPr>
              <w:t>Компенсация за неиспользованный отпуск при увольнении рассчитывается из среднего заработка (</w:t>
            </w:r>
            <w:hyperlink r:id="rId79">
              <w:r>
                <w:rPr>
                  <w:rFonts w:ascii="Calibri" w:hAnsi="Calibri" w:cs="Calibri"/>
                  <w:color w:val="0000FF"/>
                </w:rPr>
                <w:t>ч. 1 ст. 127</w:t>
              </w:r>
            </w:hyperlink>
            <w:r>
              <w:rPr>
                <w:rFonts w:ascii="Calibri" w:hAnsi="Calibri" w:cs="Calibri"/>
              </w:rPr>
              <w:t xml:space="preserve">, </w:t>
            </w:r>
            <w:hyperlink r:id="rId80">
              <w:r>
                <w:rPr>
                  <w:rFonts w:ascii="Calibri" w:hAnsi="Calibri" w:cs="Calibri"/>
                  <w:color w:val="0000FF"/>
                </w:rPr>
                <w:t>ч. 1</w:t>
              </w:r>
            </w:hyperlink>
            <w:r>
              <w:rPr>
                <w:rFonts w:ascii="Calibri" w:hAnsi="Calibri" w:cs="Calibri"/>
              </w:rPr>
              <w:t xml:space="preserve">, </w:t>
            </w:r>
            <w:hyperlink r:id="rId81">
              <w:r>
                <w:rPr>
                  <w:rFonts w:ascii="Calibri" w:hAnsi="Calibri" w:cs="Calibri"/>
                  <w:color w:val="0000FF"/>
                </w:rPr>
                <w:t>3</w:t>
              </w:r>
            </w:hyperlink>
            <w:r>
              <w:rPr>
                <w:rFonts w:ascii="Calibri" w:hAnsi="Calibri" w:cs="Calibri"/>
              </w:rPr>
              <w:t xml:space="preserve">, </w:t>
            </w:r>
            <w:hyperlink r:id="rId82">
              <w:r>
                <w:rPr>
                  <w:rFonts w:ascii="Calibri" w:hAnsi="Calibri" w:cs="Calibri"/>
                  <w:color w:val="0000FF"/>
                </w:rPr>
                <w:t>4 ст. 139</w:t>
              </w:r>
            </w:hyperlink>
            <w:r>
              <w:rPr>
                <w:rFonts w:ascii="Calibri" w:hAnsi="Calibri" w:cs="Calibri"/>
              </w:rPr>
              <w:t xml:space="preserve"> ТК РФ). Вознаграждение по итогам года, то есть годовая премия, начисленная за предшествующий календарный год, включается в расчет среднего заработка независимо от времени начисления (</w:t>
            </w:r>
            <w:hyperlink r:id="rId83">
              <w:r>
                <w:rPr>
                  <w:rFonts w:ascii="Calibri" w:hAnsi="Calibri" w:cs="Calibri"/>
                  <w:color w:val="0000FF"/>
                </w:rPr>
                <w:t>п. 15</w:t>
              </w:r>
            </w:hyperlink>
            <w:r>
              <w:rPr>
                <w:rFonts w:ascii="Calibri" w:hAnsi="Calibri" w:cs="Calibri"/>
              </w:rPr>
              <w:t xml:space="preserve"> Положения о средней заработной плате). В связи с тем, что годовая премия в момент увольнения в средний заработок не вошла, работодатель должен пересчитать компенсацию за неиспользованный отпуск с учетом годовой премии несмотря на то, что такая обязанность законодательно прямо не предусмотрена.</w:t>
            </w:r>
          </w:p>
        </w:tc>
        <w:tc>
          <w:tcPr>
            <w:tcW w:w="180" w:type="dxa"/>
            <w:tcBorders>
              <w:top w:val="nil"/>
              <w:left w:val="nil"/>
              <w:bottom w:val="nil"/>
              <w:right w:val="nil"/>
            </w:tcBorders>
            <w:shd w:val="clear" w:color="auto" w:fill="auto"/>
            <w:tcMar>
              <w:top w:w="0" w:type="dxa"/>
              <w:left w:w="0" w:type="dxa"/>
              <w:bottom w:w="0" w:type="dxa"/>
              <w:right w:w="0" w:type="dxa"/>
            </w:tcMar>
          </w:tcPr>
          <w:p w14:paraId="5A02A321" w14:textId="77777777" w:rsidR="00841A08" w:rsidRDefault="00841A08" w:rsidP="00E97903">
            <w:pPr>
              <w:spacing w:after="0"/>
            </w:pPr>
          </w:p>
        </w:tc>
      </w:tr>
    </w:tbl>
    <w:p w14:paraId="50BE0A38" w14:textId="77777777" w:rsidR="00841A08" w:rsidRDefault="00841A08" w:rsidP="00E97903">
      <w:pPr>
        <w:spacing w:after="0" w:line="220" w:lineRule="atLeast"/>
        <w:jc w:val="both"/>
      </w:pPr>
    </w:p>
    <w:p w14:paraId="259AF7DD" w14:textId="77777777" w:rsidR="00841A08" w:rsidRDefault="00841A08" w:rsidP="00E97903">
      <w:pPr>
        <w:spacing w:after="0" w:line="220" w:lineRule="atLeast"/>
        <w:outlineLvl w:val="0"/>
      </w:pPr>
      <w:r>
        <w:rPr>
          <w:rFonts w:ascii="Calibri" w:hAnsi="Calibri" w:cs="Calibri"/>
          <w:b/>
          <w:sz w:val="32"/>
        </w:rPr>
        <w:t>3. В какой срок выплатить премию работнику после его увольнения</w:t>
      </w:r>
    </w:p>
    <w:p w14:paraId="452393E1" w14:textId="77777777" w:rsidR="00841A08" w:rsidRDefault="00841A08" w:rsidP="00E97903">
      <w:pPr>
        <w:spacing w:after="0" w:line="220" w:lineRule="atLeast"/>
        <w:jc w:val="both"/>
      </w:pPr>
      <w:r>
        <w:rPr>
          <w:rFonts w:ascii="Calibri" w:hAnsi="Calibri" w:cs="Calibri"/>
        </w:rPr>
        <w:t xml:space="preserve">Срок выплаты премии работнику после его увольнения нормативно не установлен. Вы сами можете определить такой срок в документах, регулирующих порядок премирования, например в положении об оплате труда и премировании. О возможности предусмотреть срок в таких документах сказано и в </w:t>
      </w:r>
      <w:hyperlink r:id="rId84">
        <w:r>
          <w:rPr>
            <w:rFonts w:ascii="Calibri" w:hAnsi="Calibri" w:cs="Calibri"/>
            <w:color w:val="0000FF"/>
          </w:rPr>
          <w:t>Письме</w:t>
        </w:r>
      </w:hyperlink>
      <w:r>
        <w:rPr>
          <w:rFonts w:ascii="Calibri" w:hAnsi="Calibri" w:cs="Calibri"/>
        </w:rPr>
        <w:t xml:space="preserve"> Минтруда России от 21.09.2016 N 14-1/В-911.</w:t>
      </w:r>
    </w:p>
    <w:p w14:paraId="00ECFA3B" w14:textId="77777777" w:rsidR="00841A08" w:rsidRDefault="00841A08" w:rsidP="00E97903">
      <w:pPr>
        <w:spacing w:after="0" w:line="220" w:lineRule="atLeast"/>
        <w:jc w:val="both"/>
      </w:pPr>
      <w:r>
        <w:rPr>
          <w:rFonts w:ascii="Calibri" w:hAnsi="Calibri" w:cs="Calibri"/>
        </w:rPr>
        <w:t>Например, в положении об оплате труда и премировании может быть указано, что премия по итогам работы за отчетный период (месяц, квартал, год) выплачивается в месяце, следующем за отчетным, в сроки, установленные для выплаты заработной платы.</w:t>
      </w:r>
    </w:p>
    <w:p w14:paraId="1E485498" w14:textId="77777777" w:rsidR="00841A08" w:rsidRDefault="00841A08" w:rsidP="00E97903">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62B59B2F" w14:textId="77777777">
        <w:tc>
          <w:tcPr>
            <w:tcW w:w="60" w:type="dxa"/>
            <w:tcBorders>
              <w:top w:val="nil"/>
              <w:left w:val="nil"/>
              <w:bottom w:val="nil"/>
              <w:right w:val="nil"/>
            </w:tcBorders>
            <w:shd w:val="clear" w:color="auto" w:fill="FFCC99"/>
            <w:tcMar>
              <w:top w:w="0" w:type="dxa"/>
              <w:left w:w="0" w:type="dxa"/>
              <w:bottom w:w="0" w:type="dxa"/>
              <w:right w:w="0" w:type="dxa"/>
            </w:tcMar>
          </w:tcPr>
          <w:p w14:paraId="57E216AC" w14:textId="77777777" w:rsidR="00841A08" w:rsidRDefault="00841A08"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178CA675" w14:textId="77777777" w:rsidR="00841A08" w:rsidRDefault="00841A08" w:rsidP="00E97903">
            <w:pPr>
              <w:spacing w:after="0"/>
            </w:pPr>
          </w:p>
        </w:tc>
        <w:tc>
          <w:tcPr>
            <w:tcW w:w="0" w:type="auto"/>
            <w:tcBorders>
              <w:top w:val="nil"/>
              <w:left w:val="nil"/>
              <w:bottom w:val="nil"/>
              <w:right w:val="nil"/>
            </w:tcBorders>
            <w:shd w:val="clear" w:color="auto" w:fill="auto"/>
            <w:tcMar>
              <w:top w:w="180" w:type="dxa"/>
              <w:left w:w="0" w:type="dxa"/>
              <w:bottom w:w="180" w:type="dxa"/>
              <w:right w:w="0" w:type="dxa"/>
            </w:tcMar>
          </w:tcPr>
          <w:p w14:paraId="09DA89C2" w14:textId="77777777" w:rsidR="00841A08" w:rsidRDefault="00841A08" w:rsidP="00E97903">
            <w:pPr>
              <w:spacing w:after="0" w:line="220" w:lineRule="atLeast"/>
              <w:jc w:val="both"/>
            </w:pPr>
            <w:r>
              <w:rPr>
                <w:noProof/>
                <w:position w:val="-1"/>
              </w:rPr>
              <w:drawing>
                <wp:inline distT="0" distB="0" distL="0" distR="0" wp14:anchorId="14017207" wp14:editId="16804166">
                  <wp:extent cx="321945" cy="15938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1FE3943F" w14:textId="77777777" w:rsidR="00841A08" w:rsidRDefault="00841A08" w:rsidP="00E97903">
            <w:pPr>
              <w:spacing w:after="0" w:line="220" w:lineRule="atLeast"/>
              <w:jc w:val="both"/>
            </w:pPr>
            <w:r>
              <w:rPr>
                <w:rFonts w:ascii="Calibri" w:hAnsi="Calibri" w:cs="Calibri"/>
                <w:b/>
              </w:rPr>
              <w:t>Нужно ли удерживать алименты с премии, начисленной после увольнения</w:t>
            </w:r>
          </w:p>
          <w:p w14:paraId="78BAF446" w14:textId="77777777" w:rsidR="00841A08" w:rsidRDefault="00841A08" w:rsidP="00E97903">
            <w:pPr>
              <w:spacing w:after="0" w:line="220" w:lineRule="atLeast"/>
              <w:jc w:val="both"/>
            </w:pPr>
            <w:r>
              <w:rPr>
                <w:rFonts w:ascii="Calibri" w:hAnsi="Calibri" w:cs="Calibri"/>
              </w:rPr>
              <w:t>Нет, не нужно.</w:t>
            </w:r>
          </w:p>
          <w:p w14:paraId="373A14E5" w14:textId="77777777" w:rsidR="00841A08" w:rsidRDefault="00841A08" w:rsidP="00E97903">
            <w:pPr>
              <w:spacing w:after="0" w:line="220" w:lineRule="atLeast"/>
              <w:jc w:val="both"/>
            </w:pPr>
            <w:r>
              <w:rPr>
                <w:rFonts w:ascii="Calibri" w:hAnsi="Calibri" w:cs="Calibri"/>
              </w:rPr>
              <w:t>На работодателя возложена обязанность ежемесячно удерживать алименты из заработной платы и (или) иного дохода работника, обязанного уплачивать алименты, в том числе с премий, вознаграждений, компенсационных и стимулирующих выплат, предусмотренных системой оплаты труда (</w:t>
            </w:r>
            <w:hyperlink r:id="rId85">
              <w:r>
                <w:rPr>
                  <w:rFonts w:ascii="Calibri" w:hAnsi="Calibri" w:cs="Calibri"/>
                  <w:color w:val="0000FF"/>
                </w:rPr>
                <w:t>ст. 109</w:t>
              </w:r>
            </w:hyperlink>
            <w:r>
              <w:rPr>
                <w:rFonts w:ascii="Calibri" w:hAnsi="Calibri" w:cs="Calibri"/>
              </w:rPr>
              <w:t xml:space="preserve"> СК РФ, </w:t>
            </w:r>
            <w:hyperlink r:id="rId86">
              <w:r>
                <w:rPr>
                  <w:rFonts w:ascii="Calibri" w:hAnsi="Calibri" w:cs="Calibri"/>
                  <w:color w:val="0000FF"/>
                </w:rPr>
                <w:t>ч. 3 ст. 98</w:t>
              </w:r>
            </w:hyperlink>
            <w:r>
              <w:rPr>
                <w:rFonts w:ascii="Calibri" w:hAnsi="Calibri" w:cs="Calibri"/>
              </w:rPr>
              <w:t xml:space="preserve"> Закона от 02.10.2007 N 229-ФЗ "Об исполнительном производстве", </w:t>
            </w:r>
            <w:hyperlink r:id="rId87">
              <w:proofErr w:type="spellStart"/>
              <w:r>
                <w:rPr>
                  <w:rFonts w:ascii="Calibri" w:hAnsi="Calibri" w:cs="Calibri"/>
                  <w:color w:val="0000FF"/>
                </w:rPr>
                <w:t>пп</w:t>
              </w:r>
              <w:proofErr w:type="spellEnd"/>
              <w:r>
                <w:rPr>
                  <w:rFonts w:ascii="Calibri" w:hAnsi="Calibri" w:cs="Calibri"/>
                  <w:color w:val="0000FF"/>
                </w:rPr>
                <w:t>. "з" п. 1</w:t>
              </w:r>
            </w:hyperlink>
            <w:r>
              <w:rPr>
                <w:rFonts w:ascii="Calibri" w:hAnsi="Calibri" w:cs="Calibri"/>
              </w:rPr>
              <w:t xml:space="preserve"> Перечня видов заработной платы и иного дохода, из которых производится удержание алиментов на несовершеннолетних детей, утв. Постановлением Правительства РФ от 02.11.2021 N 1908).</w:t>
            </w:r>
          </w:p>
          <w:p w14:paraId="4A406B95" w14:textId="77777777" w:rsidR="00841A08" w:rsidRDefault="00841A08" w:rsidP="00E97903">
            <w:pPr>
              <w:spacing w:after="0" w:line="220" w:lineRule="atLeast"/>
              <w:jc w:val="both"/>
            </w:pPr>
            <w:r>
              <w:rPr>
                <w:rFonts w:ascii="Calibri" w:hAnsi="Calibri" w:cs="Calibri"/>
              </w:rPr>
              <w:t xml:space="preserve">При увольнении этого работника работодатель обязан завершить исполнение по исполнительному документу (его копии), на основании которого удерживались алименты, и вернуть его взыскателю или судебному приставу-исполнителю. Поскольку исполнительный документ (его копия) возвращен взыскателю (судебному приставу-исполнителю), работодатель не вправе производить удержание с выплат (в том числе с премии), которые были начислены и выплачены после увольнения работника. Это следует из </w:t>
            </w:r>
            <w:hyperlink r:id="rId88">
              <w:r>
                <w:rPr>
                  <w:rFonts w:ascii="Calibri" w:hAnsi="Calibri" w:cs="Calibri"/>
                  <w:color w:val="0000FF"/>
                </w:rPr>
                <w:t>п. 2 ч. 4</w:t>
              </w:r>
            </w:hyperlink>
            <w:r>
              <w:rPr>
                <w:rFonts w:ascii="Calibri" w:hAnsi="Calibri" w:cs="Calibri"/>
              </w:rPr>
              <w:t xml:space="preserve">, </w:t>
            </w:r>
            <w:hyperlink r:id="rId89">
              <w:r>
                <w:rPr>
                  <w:rFonts w:ascii="Calibri" w:hAnsi="Calibri" w:cs="Calibri"/>
                  <w:color w:val="0000FF"/>
                </w:rPr>
                <w:t>ч. 4.1 ст. 98</w:t>
              </w:r>
            </w:hyperlink>
            <w:r>
              <w:rPr>
                <w:rFonts w:ascii="Calibri" w:hAnsi="Calibri" w:cs="Calibri"/>
              </w:rPr>
              <w:t xml:space="preserve"> Закона об исполнительном производстве.</w:t>
            </w:r>
          </w:p>
        </w:tc>
        <w:tc>
          <w:tcPr>
            <w:tcW w:w="180" w:type="dxa"/>
            <w:tcBorders>
              <w:top w:val="nil"/>
              <w:left w:val="nil"/>
              <w:bottom w:val="nil"/>
              <w:right w:val="nil"/>
            </w:tcBorders>
            <w:shd w:val="clear" w:color="auto" w:fill="auto"/>
            <w:tcMar>
              <w:top w:w="0" w:type="dxa"/>
              <w:left w:w="0" w:type="dxa"/>
              <w:bottom w:w="0" w:type="dxa"/>
              <w:right w:w="0" w:type="dxa"/>
            </w:tcMar>
          </w:tcPr>
          <w:p w14:paraId="246C1D87" w14:textId="77777777" w:rsidR="00841A08" w:rsidRDefault="00841A08" w:rsidP="00E97903">
            <w:pPr>
              <w:spacing w:after="0"/>
            </w:pPr>
          </w:p>
        </w:tc>
      </w:tr>
    </w:tbl>
    <w:p w14:paraId="6C0F3D6D" w14:textId="77777777" w:rsidR="00841A08" w:rsidRDefault="00841A08" w:rsidP="00E97903">
      <w:pPr>
        <w:spacing w:after="0" w:line="220" w:lineRule="atLeast"/>
        <w:jc w:val="both"/>
      </w:pPr>
    </w:p>
    <w:p w14:paraId="1FB47942" w14:textId="77777777" w:rsidR="00841A08" w:rsidRDefault="00841A08" w:rsidP="00E97903">
      <w:pPr>
        <w:spacing w:after="0" w:line="220" w:lineRule="atLeast"/>
        <w:outlineLvl w:val="0"/>
      </w:pPr>
      <w:r>
        <w:rPr>
          <w:rFonts w:ascii="Calibri" w:hAnsi="Calibri" w:cs="Calibri"/>
          <w:b/>
          <w:sz w:val="32"/>
        </w:rPr>
        <w:t>4. Что дополнительно предусмотреть в локальном нормативном акте по вопросу выплаты работнику премии после увольнения</w:t>
      </w:r>
    </w:p>
    <w:p w14:paraId="699C99CA" w14:textId="77777777" w:rsidR="00841A08" w:rsidRDefault="00841A08" w:rsidP="00E97903">
      <w:pPr>
        <w:spacing w:after="0" w:line="220" w:lineRule="atLeast"/>
        <w:jc w:val="both"/>
      </w:pPr>
      <w:r>
        <w:rPr>
          <w:rFonts w:ascii="Calibri" w:hAnsi="Calibri" w:cs="Calibri"/>
        </w:rPr>
        <w:t>В локальном нормативном акте (например, положении об оплате труда и премировании) рекомендуем дополнительно определить порядок выплаты премии после увольнения работника, чтобы избежать с ним споров в дальнейшем. От того, как вы установите условия премирования, будет зависеть, получат работники такую премию или нет.</w:t>
      </w:r>
    </w:p>
    <w:p w14:paraId="37C4B8CB" w14:textId="77777777" w:rsidR="00841A08" w:rsidRDefault="00841A08" w:rsidP="00E97903">
      <w:pPr>
        <w:spacing w:after="0" w:line="220" w:lineRule="atLeast"/>
        <w:jc w:val="both"/>
      </w:pPr>
      <w:r>
        <w:rPr>
          <w:rFonts w:ascii="Calibri" w:hAnsi="Calibri" w:cs="Calibri"/>
        </w:rPr>
        <w:t>По вопросу выплаты премии после увольнения в локальном акте рекомендуем указать:</w:t>
      </w:r>
    </w:p>
    <w:p w14:paraId="10F2187E" w14:textId="77777777" w:rsidR="00841A08" w:rsidRDefault="00841A08" w:rsidP="00E97903">
      <w:pPr>
        <w:numPr>
          <w:ilvl w:val="0"/>
          <w:numId w:val="9"/>
        </w:numPr>
        <w:spacing w:after="0" w:line="220" w:lineRule="atLeast"/>
        <w:jc w:val="both"/>
      </w:pPr>
      <w:r>
        <w:rPr>
          <w:rFonts w:ascii="Calibri" w:hAnsi="Calibri" w:cs="Calibri"/>
        </w:rPr>
        <w:t>возможность выплаты премии после увольнения.</w:t>
      </w:r>
    </w:p>
    <w:p w14:paraId="32A25DF6" w14:textId="77777777" w:rsidR="00841A08" w:rsidRDefault="00841A08" w:rsidP="00E97903">
      <w:pPr>
        <w:spacing w:after="0" w:line="220" w:lineRule="atLeast"/>
        <w:ind w:left="540"/>
        <w:jc w:val="both"/>
      </w:pPr>
      <w:r>
        <w:rPr>
          <w:rFonts w:ascii="Calibri" w:hAnsi="Calibri" w:cs="Calibri"/>
        </w:rPr>
        <w:t>Рекомендуем использовать, например, такие формулировки: "премия выплачивается работникам, состоящим в штате организации на момент выплаты премии" или "премия не носит обязательного характера и является стимулирующей выплатой". С большой вероятностью суд встанет на вашу сторону, если вы решите не выплачивать премию работнику;</w:t>
      </w:r>
    </w:p>
    <w:p w14:paraId="19FB6516" w14:textId="77777777" w:rsidR="00841A08" w:rsidRDefault="00841A08" w:rsidP="00E97903">
      <w:pPr>
        <w:numPr>
          <w:ilvl w:val="0"/>
          <w:numId w:val="9"/>
        </w:numPr>
        <w:spacing w:after="0" w:line="220" w:lineRule="atLeast"/>
        <w:jc w:val="both"/>
      </w:pPr>
      <w:r>
        <w:rPr>
          <w:rFonts w:ascii="Calibri" w:hAnsi="Calibri" w:cs="Calibri"/>
        </w:rPr>
        <w:t>условия премирования. Например, вы можете установить, что премия выплачивается работнику, полностью отработавшему период, за который она полагается.</w:t>
      </w:r>
    </w:p>
    <w:p w14:paraId="5C61B1BE" w14:textId="77777777" w:rsidR="00841A08" w:rsidRDefault="00841A08" w:rsidP="00E97903">
      <w:pPr>
        <w:spacing w:after="0" w:line="220" w:lineRule="atLeast"/>
        <w:ind w:left="540"/>
        <w:jc w:val="both"/>
      </w:pPr>
      <w:r>
        <w:rPr>
          <w:rFonts w:ascii="Calibri" w:hAnsi="Calibri" w:cs="Calibri"/>
        </w:rPr>
        <w:t xml:space="preserve">Также вы можете поставить выплату премии в зависимость от результатов экономической деятельности вашей организации (см., например, </w:t>
      </w:r>
      <w:hyperlink r:id="rId90">
        <w:r>
          <w:rPr>
            <w:rFonts w:ascii="Calibri" w:hAnsi="Calibri" w:cs="Calibri"/>
            <w:color w:val="0000FF"/>
          </w:rPr>
          <w:t>Определение</w:t>
        </w:r>
      </w:hyperlink>
      <w:r>
        <w:rPr>
          <w:rFonts w:ascii="Calibri" w:hAnsi="Calibri" w:cs="Calibri"/>
        </w:rPr>
        <w:t xml:space="preserve"> Верховного Суда РФ от 27.11.2017 N 69-КГ17-22).</w:t>
      </w:r>
    </w:p>
    <w:p w14:paraId="2AEC9B12" w14:textId="77777777" w:rsidR="00841A08" w:rsidRDefault="00841A08" w:rsidP="00E97903">
      <w:pPr>
        <w:spacing w:after="0" w:line="220" w:lineRule="atLeast"/>
        <w:ind w:left="540"/>
        <w:jc w:val="both"/>
      </w:pPr>
      <w:r>
        <w:rPr>
          <w:rFonts w:ascii="Calibri" w:hAnsi="Calibri" w:cs="Calibri"/>
        </w:rPr>
        <w:t>Помните, что главное, чтобы работник выполнил показатели премирования, которые вы определяете самостоятельно с учетом специфики работы конкретных работников или подразделений;</w:t>
      </w:r>
    </w:p>
    <w:p w14:paraId="5205BB3C" w14:textId="77777777" w:rsidR="00841A08" w:rsidRDefault="00B07A29" w:rsidP="00E97903">
      <w:pPr>
        <w:numPr>
          <w:ilvl w:val="0"/>
          <w:numId w:val="9"/>
        </w:numPr>
        <w:spacing w:after="0" w:line="220" w:lineRule="atLeast"/>
        <w:jc w:val="both"/>
      </w:pPr>
      <w:hyperlink w:anchor="P39">
        <w:r w:rsidR="00841A08">
          <w:rPr>
            <w:rFonts w:ascii="Calibri" w:hAnsi="Calibri" w:cs="Calibri"/>
            <w:color w:val="0000FF"/>
          </w:rPr>
          <w:t>срок</w:t>
        </w:r>
      </w:hyperlink>
      <w:r w:rsidR="00841A08">
        <w:rPr>
          <w:rFonts w:ascii="Calibri" w:hAnsi="Calibri" w:cs="Calibri"/>
        </w:rPr>
        <w:t xml:space="preserve"> выплаты премии. Например, уточните, что премия после увольнения выплачивается в сроки, указанные в положении об оплате труда и премировании, то есть в те же даты, что и штатным работникам организации;</w:t>
      </w:r>
    </w:p>
    <w:p w14:paraId="40ECC164" w14:textId="77777777" w:rsidR="00841A08" w:rsidRDefault="00841A08" w:rsidP="00E97903">
      <w:pPr>
        <w:numPr>
          <w:ilvl w:val="0"/>
          <w:numId w:val="9"/>
        </w:numPr>
        <w:spacing w:after="0" w:line="220" w:lineRule="atLeast"/>
        <w:jc w:val="both"/>
      </w:pPr>
      <w:r>
        <w:rPr>
          <w:rFonts w:ascii="Calibri" w:hAnsi="Calibri" w:cs="Calibri"/>
        </w:rPr>
        <w:t>способ выплаты премии. Например, премия может быть перечислена работнику на его счет, указанный в заявлении работника при увольнении.</w:t>
      </w:r>
    </w:p>
    <w:p w14:paraId="55C3F5F0" w14:textId="77777777" w:rsidR="00841A08" w:rsidRDefault="00841A08" w:rsidP="00E97903">
      <w:pPr>
        <w:spacing w:after="0" w:line="220" w:lineRule="atLeast"/>
        <w:jc w:val="both"/>
      </w:pPr>
      <w:r>
        <w:rPr>
          <w:rFonts w:ascii="Calibri" w:hAnsi="Calibri" w:cs="Calibri"/>
        </w:rPr>
        <w:t>Строго регламентированный порядок выплаты премии после увольнения позволит вам минимизировать споры с работниками, а в случае их возникновения - уверенно отстаивать свою позицию в суде.</w:t>
      </w:r>
    </w:p>
    <w:p w14:paraId="59BEE582" w14:textId="77777777" w:rsidR="00841A08" w:rsidRDefault="00841A08" w:rsidP="00E97903">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7F577676" w14:textId="77777777">
        <w:tc>
          <w:tcPr>
            <w:tcW w:w="60" w:type="dxa"/>
            <w:tcBorders>
              <w:top w:val="nil"/>
              <w:left w:val="nil"/>
              <w:bottom w:val="nil"/>
              <w:right w:val="nil"/>
            </w:tcBorders>
            <w:shd w:val="clear" w:color="auto" w:fill="FFCC99"/>
            <w:tcMar>
              <w:top w:w="0" w:type="dxa"/>
              <w:left w:w="0" w:type="dxa"/>
              <w:bottom w:w="0" w:type="dxa"/>
              <w:right w:w="0" w:type="dxa"/>
            </w:tcMar>
          </w:tcPr>
          <w:p w14:paraId="0B778698" w14:textId="77777777" w:rsidR="00841A08" w:rsidRDefault="00841A08"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03732AF2" w14:textId="77777777" w:rsidR="00841A08" w:rsidRDefault="00841A08" w:rsidP="00E97903">
            <w:pPr>
              <w:spacing w:after="0"/>
            </w:pPr>
          </w:p>
        </w:tc>
        <w:tc>
          <w:tcPr>
            <w:tcW w:w="0" w:type="auto"/>
            <w:tcBorders>
              <w:top w:val="nil"/>
              <w:left w:val="nil"/>
              <w:bottom w:val="nil"/>
              <w:right w:val="nil"/>
            </w:tcBorders>
            <w:shd w:val="clear" w:color="auto" w:fill="auto"/>
            <w:tcMar>
              <w:top w:w="180" w:type="dxa"/>
              <w:left w:w="0" w:type="dxa"/>
              <w:bottom w:w="180" w:type="dxa"/>
              <w:right w:w="0" w:type="dxa"/>
            </w:tcMar>
          </w:tcPr>
          <w:p w14:paraId="74434274" w14:textId="77777777" w:rsidR="00841A08" w:rsidRDefault="00841A08" w:rsidP="00E97903">
            <w:pPr>
              <w:spacing w:after="0" w:line="220" w:lineRule="atLeast"/>
              <w:jc w:val="both"/>
            </w:pPr>
            <w:r>
              <w:rPr>
                <w:noProof/>
                <w:position w:val="-1"/>
              </w:rPr>
              <w:drawing>
                <wp:inline distT="0" distB="0" distL="0" distR="0" wp14:anchorId="5159AB23" wp14:editId="780749AF">
                  <wp:extent cx="321945" cy="15938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5359535A" w14:textId="77777777" w:rsidR="00841A08" w:rsidRDefault="00841A08" w:rsidP="00E97903">
            <w:pPr>
              <w:spacing w:after="0" w:line="220" w:lineRule="atLeast"/>
              <w:jc w:val="both"/>
            </w:pPr>
            <w:r>
              <w:rPr>
                <w:rFonts w:ascii="Calibri" w:hAnsi="Calibri" w:cs="Calibri"/>
                <w:b/>
              </w:rPr>
              <w:t>Обязан ли работодатель выплатить работнику проценты (денежную компенсацию) при выплате премии после увольнения</w:t>
            </w:r>
          </w:p>
          <w:p w14:paraId="24DF7D3D" w14:textId="77777777" w:rsidR="00841A08" w:rsidRDefault="00841A08" w:rsidP="00E97903">
            <w:pPr>
              <w:spacing w:after="0" w:line="220" w:lineRule="atLeast"/>
              <w:jc w:val="both"/>
            </w:pPr>
            <w:r>
              <w:rPr>
                <w:rFonts w:ascii="Calibri" w:hAnsi="Calibri" w:cs="Calibri"/>
              </w:rPr>
              <w:t>Обязан, если премия выплачивается, например, с нарушением установленного системой оплаты труда (премирования) организации либо трудовым договором срока выплаты (</w:t>
            </w:r>
            <w:hyperlink r:id="rId91">
              <w:r>
                <w:rPr>
                  <w:rFonts w:ascii="Calibri" w:hAnsi="Calibri" w:cs="Calibri"/>
                  <w:color w:val="0000FF"/>
                </w:rPr>
                <w:t>ч. 8 ст. 45</w:t>
              </w:r>
            </w:hyperlink>
            <w:r>
              <w:rPr>
                <w:rFonts w:ascii="Calibri" w:hAnsi="Calibri" w:cs="Calibri"/>
              </w:rPr>
              <w:t xml:space="preserve">, </w:t>
            </w:r>
            <w:hyperlink r:id="rId92">
              <w:r>
                <w:rPr>
                  <w:rFonts w:ascii="Calibri" w:hAnsi="Calibri" w:cs="Calibri"/>
                  <w:color w:val="0000FF"/>
                </w:rPr>
                <w:t>ч. 2 ст. 57</w:t>
              </w:r>
            </w:hyperlink>
            <w:r>
              <w:rPr>
                <w:rFonts w:ascii="Calibri" w:hAnsi="Calibri" w:cs="Calibri"/>
              </w:rPr>
              <w:t xml:space="preserve">, </w:t>
            </w:r>
            <w:hyperlink r:id="rId93">
              <w:r>
                <w:rPr>
                  <w:rFonts w:ascii="Calibri" w:hAnsi="Calibri" w:cs="Calibri"/>
                  <w:color w:val="0000FF"/>
                </w:rPr>
                <w:t>ч. 1</w:t>
              </w:r>
            </w:hyperlink>
            <w:r>
              <w:rPr>
                <w:rFonts w:ascii="Calibri" w:hAnsi="Calibri" w:cs="Calibri"/>
              </w:rPr>
              <w:t xml:space="preserve">, </w:t>
            </w:r>
            <w:hyperlink r:id="rId94">
              <w:r>
                <w:rPr>
                  <w:rFonts w:ascii="Calibri" w:hAnsi="Calibri" w:cs="Calibri"/>
                  <w:color w:val="0000FF"/>
                </w:rPr>
                <w:t>2 ст. 135</w:t>
              </w:r>
            </w:hyperlink>
            <w:r>
              <w:rPr>
                <w:rFonts w:ascii="Calibri" w:hAnsi="Calibri" w:cs="Calibri"/>
              </w:rPr>
              <w:t xml:space="preserve">, </w:t>
            </w:r>
            <w:hyperlink r:id="rId95">
              <w:r>
                <w:rPr>
                  <w:rFonts w:ascii="Calibri" w:hAnsi="Calibri" w:cs="Calibri"/>
                  <w:color w:val="0000FF"/>
                </w:rPr>
                <w:t>ч. 1 ст. 236</w:t>
              </w:r>
            </w:hyperlink>
            <w:r>
              <w:rPr>
                <w:rFonts w:ascii="Calibri" w:hAnsi="Calibri" w:cs="Calibri"/>
              </w:rPr>
              <w:t xml:space="preserve"> ТК РФ).</w:t>
            </w:r>
          </w:p>
          <w:p w14:paraId="2CD442F6" w14:textId="77777777" w:rsidR="00841A08" w:rsidRDefault="00841A08" w:rsidP="00E97903">
            <w:pPr>
              <w:spacing w:after="0" w:line="220" w:lineRule="atLeast"/>
              <w:jc w:val="both"/>
            </w:pPr>
            <w:r>
              <w:rPr>
                <w:rFonts w:ascii="Calibri" w:hAnsi="Calibri" w:cs="Calibri"/>
              </w:rPr>
              <w:t xml:space="preserve">Предусмотренные </w:t>
            </w:r>
            <w:hyperlink r:id="rId96">
              <w:r>
                <w:rPr>
                  <w:rFonts w:ascii="Calibri" w:hAnsi="Calibri" w:cs="Calibri"/>
                  <w:color w:val="0000FF"/>
                </w:rPr>
                <w:t>ч. 1 ст. 236</w:t>
              </w:r>
            </w:hyperlink>
            <w:r>
              <w:rPr>
                <w:rFonts w:ascii="Calibri" w:hAnsi="Calibri" w:cs="Calibri"/>
              </w:rPr>
              <w:t xml:space="preserve"> ТК РФ проценты (денежную компенсацию) вы обязаны уплатить и в том случае, когда причитающиеся работнику выплаты не начислены своевременно, а решением суда было признано право работника их получить.</w:t>
            </w:r>
          </w:p>
        </w:tc>
        <w:tc>
          <w:tcPr>
            <w:tcW w:w="180" w:type="dxa"/>
            <w:tcBorders>
              <w:top w:val="nil"/>
              <w:left w:val="nil"/>
              <w:bottom w:val="nil"/>
              <w:right w:val="nil"/>
            </w:tcBorders>
            <w:shd w:val="clear" w:color="auto" w:fill="auto"/>
            <w:tcMar>
              <w:top w:w="0" w:type="dxa"/>
              <w:left w:w="0" w:type="dxa"/>
              <w:bottom w:w="0" w:type="dxa"/>
              <w:right w:w="0" w:type="dxa"/>
            </w:tcMar>
          </w:tcPr>
          <w:p w14:paraId="66199AE0" w14:textId="77777777" w:rsidR="00841A08" w:rsidRDefault="00841A08" w:rsidP="00E97903">
            <w:pPr>
              <w:spacing w:after="0"/>
            </w:pPr>
          </w:p>
        </w:tc>
      </w:tr>
    </w:tbl>
    <w:p w14:paraId="59688D11" w14:textId="77777777" w:rsidR="00841A08" w:rsidRDefault="00841A08" w:rsidP="00E97903">
      <w:pPr>
        <w:spacing w:after="0" w:line="220" w:lineRule="atLeast"/>
        <w:jc w:val="both"/>
      </w:pPr>
    </w:p>
    <w:p w14:paraId="1AF8BD4A" w14:textId="77777777" w:rsidR="00841A08" w:rsidRDefault="00841A08" w:rsidP="00E97903">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841A08" w14:paraId="4467B1E9" w14:textId="77777777">
        <w:tc>
          <w:tcPr>
            <w:tcW w:w="180" w:type="dxa"/>
            <w:tcBorders>
              <w:top w:val="nil"/>
              <w:left w:val="nil"/>
              <w:bottom w:val="nil"/>
              <w:right w:val="nil"/>
            </w:tcBorders>
            <w:tcMar>
              <w:top w:w="0" w:type="dxa"/>
              <w:left w:w="0" w:type="dxa"/>
              <w:bottom w:w="0" w:type="dxa"/>
              <w:right w:w="0" w:type="dxa"/>
            </w:tcMar>
          </w:tcPr>
          <w:p w14:paraId="538279E0" w14:textId="77777777" w:rsidR="00841A08" w:rsidRDefault="00841A08" w:rsidP="00E97903">
            <w:pPr>
              <w:spacing w:after="0"/>
            </w:pPr>
          </w:p>
        </w:tc>
        <w:tc>
          <w:tcPr>
            <w:tcW w:w="420" w:type="dxa"/>
            <w:tcBorders>
              <w:top w:val="nil"/>
              <w:left w:val="nil"/>
              <w:bottom w:val="nil"/>
              <w:right w:val="nil"/>
            </w:tcBorders>
            <w:tcMar>
              <w:top w:w="180" w:type="dxa"/>
              <w:left w:w="0" w:type="dxa"/>
              <w:bottom w:w="180" w:type="dxa"/>
              <w:right w:w="0" w:type="dxa"/>
            </w:tcMar>
          </w:tcPr>
          <w:p w14:paraId="4F8A76D7" w14:textId="77777777" w:rsidR="00841A08" w:rsidRDefault="00841A08" w:rsidP="00E97903">
            <w:pPr>
              <w:spacing w:after="0"/>
            </w:pPr>
            <w:r>
              <w:rPr>
                <w:noProof/>
              </w:rPr>
              <w:drawing>
                <wp:inline distT="0" distB="0" distL="0" distR="0" wp14:anchorId="4AA2B4F6" wp14:editId="5F051AE8">
                  <wp:extent cx="152400" cy="15240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0DFE0899" w14:textId="77777777" w:rsidR="00841A08" w:rsidRDefault="00841A08" w:rsidP="00E97903">
            <w:pPr>
              <w:spacing w:after="0" w:line="220" w:lineRule="atLeast"/>
              <w:jc w:val="both"/>
            </w:pPr>
            <w:r>
              <w:rPr>
                <w:rFonts w:ascii="Calibri" w:hAnsi="Calibri" w:cs="Calibri"/>
              </w:rPr>
              <w:t xml:space="preserve">См. также: </w:t>
            </w:r>
            <w:hyperlink r:id="rId98">
              <w:r>
                <w:rPr>
                  <w:rFonts w:ascii="Calibri" w:hAnsi="Calibri" w:cs="Calibri"/>
                  <w:color w:val="0000FF"/>
                </w:rPr>
                <w:t>Лишение премии</w:t>
              </w:r>
            </w:hyperlink>
          </w:p>
        </w:tc>
        <w:tc>
          <w:tcPr>
            <w:tcW w:w="180" w:type="dxa"/>
            <w:tcBorders>
              <w:top w:val="nil"/>
              <w:left w:val="nil"/>
              <w:bottom w:val="nil"/>
              <w:right w:val="nil"/>
            </w:tcBorders>
            <w:tcMar>
              <w:top w:w="0" w:type="dxa"/>
              <w:left w:w="0" w:type="dxa"/>
              <w:bottom w:w="0" w:type="dxa"/>
              <w:right w:w="0" w:type="dxa"/>
            </w:tcMar>
          </w:tcPr>
          <w:p w14:paraId="659C9E09" w14:textId="77777777" w:rsidR="00841A08" w:rsidRDefault="00841A08" w:rsidP="00E97903">
            <w:pPr>
              <w:spacing w:after="0"/>
            </w:pPr>
          </w:p>
        </w:tc>
      </w:tr>
    </w:tbl>
    <w:p w14:paraId="59210E09" w14:textId="77777777" w:rsidR="00841A08" w:rsidRDefault="00841A08" w:rsidP="00E97903">
      <w:pPr>
        <w:spacing w:after="0" w:line="220" w:lineRule="atLeast"/>
        <w:jc w:val="both"/>
      </w:pPr>
    </w:p>
    <w:p w14:paraId="642459AA" w14:textId="77777777" w:rsidR="00841A08" w:rsidRDefault="00841A08" w:rsidP="00E97903">
      <w:pPr>
        <w:spacing w:after="0" w:line="220" w:lineRule="atLeast"/>
        <w:outlineLvl w:val="0"/>
      </w:pPr>
      <w:r>
        <w:rPr>
          <w:rFonts w:ascii="Calibri" w:hAnsi="Calibri" w:cs="Calibri"/>
          <w:b/>
          <w:sz w:val="32"/>
        </w:rPr>
        <w:t>5. Риски при невыплате премии после увольнения</w:t>
      </w:r>
    </w:p>
    <w:p w14:paraId="6190CC43" w14:textId="77777777" w:rsidR="00841A08" w:rsidRDefault="00841A08" w:rsidP="00E97903">
      <w:pPr>
        <w:spacing w:after="0" w:line="220" w:lineRule="atLeast"/>
        <w:jc w:val="both"/>
      </w:pPr>
      <w:r>
        <w:rPr>
          <w:rFonts w:ascii="Calibri" w:hAnsi="Calibri" w:cs="Calibri"/>
        </w:rPr>
        <w:t xml:space="preserve">За невыплату или неполную выплату премии вас могут привлечь к административной ответственности по </w:t>
      </w:r>
      <w:hyperlink r:id="rId99">
        <w:r>
          <w:rPr>
            <w:rFonts w:ascii="Calibri" w:hAnsi="Calibri" w:cs="Calibri"/>
            <w:color w:val="0000FF"/>
          </w:rPr>
          <w:t>ч. 6</w:t>
        </w:r>
      </w:hyperlink>
      <w:r>
        <w:rPr>
          <w:rFonts w:ascii="Calibri" w:hAnsi="Calibri" w:cs="Calibri"/>
        </w:rPr>
        <w:t xml:space="preserve">, </w:t>
      </w:r>
      <w:hyperlink r:id="rId100">
        <w:r>
          <w:rPr>
            <w:rFonts w:ascii="Calibri" w:hAnsi="Calibri" w:cs="Calibri"/>
            <w:color w:val="0000FF"/>
          </w:rPr>
          <w:t>7 ст. 5.27</w:t>
        </w:r>
      </w:hyperlink>
      <w:r>
        <w:rPr>
          <w:rFonts w:ascii="Calibri" w:hAnsi="Calibri" w:cs="Calibri"/>
        </w:rPr>
        <w:t xml:space="preserve"> КоАП РФ, а если вы выплатите премию, например, с опозданием, то вас могут привлечь и к материальной ответственности по </w:t>
      </w:r>
      <w:hyperlink r:id="rId101">
        <w:r>
          <w:rPr>
            <w:rFonts w:ascii="Calibri" w:hAnsi="Calibri" w:cs="Calibri"/>
            <w:color w:val="0000FF"/>
          </w:rPr>
          <w:t>ст. 236</w:t>
        </w:r>
      </w:hyperlink>
      <w:r>
        <w:rPr>
          <w:rFonts w:ascii="Calibri" w:hAnsi="Calibri" w:cs="Calibri"/>
        </w:rPr>
        <w:t xml:space="preserve"> ТК РФ.</w:t>
      </w:r>
    </w:p>
    <w:p w14:paraId="0AF909B3" w14:textId="77777777" w:rsidR="00841A08" w:rsidRDefault="00841A08" w:rsidP="00E97903">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841A08" w14:paraId="13251B92" w14:textId="77777777">
        <w:tc>
          <w:tcPr>
            <w:tcW w:w="60" w:type="dxa"/>
            <w:tcBorders>
              <w:top w:val="nil"/>
              <w:left w:val="nil"/>
              <w:bottom w:val="nil"/>
              <w:right w:val="nil"/>
            </w:tcBorders>
            <w:shd w:val="clear" w:color="auto" w:fill="FFCC99"/>
            <w:tcMar>
              <w:top w:w="0" w:type="dxa"/>
              <w:left w:w="0" w:type="dxa"/>
              <w:bottom w:w="0" w:type="dxa"/>
              <w:right w:w="0" w:type="dxa"/>
            </w:tcMar>
          </w:tcPr>
          <w:p w14:paraId="0EF5C5F6" w14:textId="77777777" w:rsidR="00841A08" w:rsidRDefault="00841A08" w:rsidP="00E97903">
            <w:pPr>
              <w:spacing w:after="0"/>
            </w:pPr>
          </w:p>
        </w:tc>
        <w:tc>
          <w:tcPr>
            <w:tcW w:w="180" w:type="dxa"/>
            <w:tcBorders>
              <w:top w:val="nil"/>
              <w:left w:val="nil"/>
              <w:bottom w:val="nil"/>
              <w:right w:val="nil"/>
            </w:tcBorders>
            <w:shd w:val="clear" w:color="auto" w:fill="auto"/>
            <w:tcMar>
              <w:top w:w="0" w:type="dxa"/>
              <w:left w:w="0" w:type="dxa"/>
              <w:bottom w:w="0" w:type="dxa"/>
              <w:right w:w="0" w:type="dxa"/>
            </w:tcMar>
          </w:tcPr>
          <w:p w14:paraId="05B82F1C" w14:textId="77777777" w:rsidR="00841A08" w:rsidRDefault="00841A08" w:rsidP="00E97903">
            <w:pPr>
              <w:spacing w:after="0"/>
            </w:pPr>
          </w:p>
        </w:tc>
        <w:tc>
          <w:tcPr>
            <w:tcW w:w="0" w:type="auto"/>
            <w:tcBorders>
              <w:top w:val="nil"/>
              <w:left w:val="nil"/>
              <w:bottom w:val="nil"/>
              <w:right w:val="nil"/>
            </w:tcBorders>
            <w:shd w:val="clear" w:color="auto" w:fill="auto"/>
            <w:tcMar>
              <w:top w:w="180" w:type="dxa"/>
              <w:left w:w="0" w:type="dxa"/>
              <w:bottom w:w="180" w:type="dxa"/>
              <w:right w:w="0" w:type="dxa"/>
            </w:tcMar>
          </w:tcPr>
          <w:p w14:paraId="05F3F641" w14:textId="77777777" w:rsidR="00841A08" w:rsidRDefault="00841A08" w:rsidP="00E97903">
            <w:pPr>
              <w:spacing w:after="0" w:line="220" w:lineRule="atLeast"/>
              <w:jc w:val="both"/>
            </w:pPr>
            <w:r>
              <w:rPr>
                <w:noProof/>
                <w:position w:val="-1"/>
              </w:rPr>
              <w:drawing>
                <wp:inline distT="0" distB="0" distL="0" distR="0" wp14:anchorId="61E61271" wp14:editId="525E62EC">
                  <wp:extent cx="321945" cy="15938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1945" cy="159385"/>
                          </a:xfrm>
                          <a:prstGeom prst="rect">
                            <a:avLst/>
                          </a:prstGeom>
                          <a:noFill/>
                          <a:ln>
                            <a:noFill/>
                          </a:ln>
                        </pic:spPr>
                      </pic:pic>
                    </a:graphicData>
                  </a:graphic>
                </wp:inline>
              </w:drawing>
            </w:r>
            <w:r>
              <w:rPr>
                <w:rFonts w:ascii="Calibri" w:hAnsi="Calibri" w:cs="Calibri"/>
              </w:rPr>
              <w:t xml:space="preserve"> Дополнение Готового решения</w:t>
            </w:r>
          </w:p>
          <w:p w14:paraId="7B3ACE1D" w14:textId="77777777" w:rsidR="00841A08" w:rsidRDefault="00841A08" w:rsidP="00E97903">
            <w:pPr>
              <w:spacing w:after="0" w:line="220" w:lineRule="atLeast"/>
              <w:jc w:val="both"/>
            </w:pPr>
            <w:r>
              <w:rPr>
                <w:rFonts w:ascii="Calibri" w:hAnsi="Calibri" w:cs="Calibri"/>
                <w:b/>
              </w:rPr>
              <w:t>Нужно ли начислить районный коэффициент на премию после увольнения</w:t>
            </w:r>
          </w:p>
          <w:p w14:paraId="1A0218B6" w14:textId="77777777" w:rsidR="00841A08" w:rsidRDefault="00841A08" w:rsidP="00E97903">
            <w:pPr>
              <w:spacing w:after="0" w:line="220" w:lineRule="atLeast"/>
              <w:jc w:val="both"/>
            </w:pPr>
            <w:r>
              <w:rPr>
                <w:rFonts w:ascii="Calibri" w:hAnsi="Calibri" w:cs="Calibri"/>
              </w:rPr>
              <w:t>Да, нужно.</w:t>
            </w:r>
          </w:p>
          <w:p w14:paraId="5D7AC06D" w14:textId="77777777" w:rsidR="00841A08" w:rsidRDefault="00841A08" w:rsidP="00E97903">
            <w:pPr>
              <w:spacing w:after="0" w:line="220" w:lineRule="atLeast"/>
              <w:jc w:val="both"/>
            </w:pPr>
            <w:r>
              <w:rPr>
                <w:rFonts w:ascii="Calibri" w:hAnsi="Calibri" w:cs="Calibri"/>
              </w:rPr>
              <w:t>Оплата труда в районах Крайнего Севера и приравненных к ним местностях осуществляется с применением районных коэффициентов (</w:t>
            </w:r>
            <w:hyperlink r:id="rId102">
              <w:r>
                <w:rPr>
                  <w:rFonts w:ascii="Calibri" w:hAnsi="Calibri" w:cs="Calibri"/>
                  <w:color w:val="0000FF"/>
                </w:rPr>
                <w:t>ст. 315</w:t>
              </w:r>
            </w:hyperlink>
            <w:r>
              <w:rPr>
                <w:rFonts w:ascii="Calibri" w:hAnsi="Calibri" w:cs="Calibri"/>
              </w:rPr>
              <w:t xml:space="preserve"> ТК РФ). В связи с тем что премия является составной частью заработной платы (оплаты труда работника) (</w:t>
            </w:r>
            <w:hyperlink r:id="rId103">
              <w:r>
                <w:rPr>
                  <w:rFonts w:ascii="Calibri" w:hAnsi="Calibri" w:cs="Calibri"/>
                  <w:color w:val="0000FF"/>
                </w:rPr>
                <w:t>ст. 129</w:t>
              </w:r>
            </w:hyperlink>
            <w:r>
              <w:rPr>
                <w:rFonts w:ascii="Calibri" w:hAnsi="Calibri" w:cs="Calibri"/>
              </w:rPr>
              <w:t xml:space="preserve"> ТК РФ), несмотря на ее начисление после увольнения, на нее также должен быть начислен районный коэффициент.</w:t>
            </w:r>
          </w:p>
        </w:tc>
        <w:tc>
          <w:tcPr>
            <w:tcW w:w="180" w:type="dxa"/>
            <w:tcBorders>
              <w:top w:val="nil"/>
              <w:left w:val="nil"/>
              <w:bottom w:val="nil"/>
              <w:right w:val="nil"/>
            </w:tcBorders>
            <w:shd w:val="clear" w:color="auto" w:fill="auto"/>
            <w:tcMar>
              <w:top w:w="0" w:type="dxa"/>
              <w:left w:w="0" w:type="dxa"/>
              <w:bottom w:w="0" w:type="dxa"/>
              <w:right w:w="0" w:type="dxa"/>
            </w:tcMar>
          </w:tcPr>
          <w:p w14:paraId="49350C49" w14:textId="77777777" w:rsidR="00841A08" w:rsidRDefault="00841A08" w:rsidP="00E97903">
            <w:pPr>
              <w:spacing w:after="0"/>
            </w:pPr>
          </w:p>
        </w:tc>
      </w:tr>
    </w:tbl>
    <w:p w14:paraId="119F7BB8" w14:textId="77777777" w:rsidR="00841A08" w:rsidRDefault="00841A08" w:rsidP="00E97903">
      <w:pPr>
        <w:spacing w:after="0" w:line="220" w:lineRule="atLeast"/>
        <w:jc w:val="both"/>
      </w:pPr>
      <w:r>
        <w:rPr>
          <w:rFonts w:ascii="Calibri" w:hAnsi="Calibri" w:cs="Calibri"/>
        </w:rPr>
        <w:t>Кроме того, при обращении работника в суд с вас дополнительно могут взыскать судебные издержки и возмещение морального вреда (</w:t>
      </w:r>
      <w:hyperlink r:id="rId104">
        <w:r>
          <w:rPr>
            <w:rFonts w:ascii="Calibri" w:hAnsi="Calibri" w:cs="Calibri"/>
            <w:color w:val="0000FF"/>
          </w:rPr>
          <w:t>ст. 237</w:t>
        </w:r>
      </w:hyperlink>
      <w:r>
        <w:rPr>
          <w:rFonts w:ascii="Calibri" w:hAnsi="Calibri" w:cs="Calibri"/>
        </w:rPr>
        <w:t xml:space="preserve"> ТК РФ, </w:t>
      </w:r>
      <w:hyperlink r:id="rId105">
        <w:r>
          <w:rPr>
            <w:rFonts w:ascii="Calibri" w:hAnsi="Calibri" w:cs="Calibri"/>
            <w:color w:val="0000FF"/>
          </w:rPr>
          <w:t>ч. 1 ст. 98</w:t>
        </w:r>
      </w:hyperlink>
      <w:r>
        <w:rPr>
          <w:rFonts w:ascii="Calibri" w:hAnsi="Calibri" w:cs="Calibri"/>
        </w:rPr>
        <w:t xml:space="preserve"> ГПК РФ, </w:t>
      </w:r>
      <w:hyperlink r:id="rId106">
        <w:r>
          <w:rPr>
            <w:rFonts w:ascii="Calibri" w:hAnsi="Calibri" w:cs="Calibri"/>
            <w:color w:val="0000FF"/>
          </w:rPr>
          <w:t>п. 63</w:t>
        </w:r>
      </w:hyperlink>
      <w:r>
        <w:rPr>
          <w:rFonts w:ascii="Calibri" w:hAnsi="Calibri" w:cs="Calibri"/>
        </w:rPr>
        <w:t xml:space="preserve"> Постановления Пленума Верховного Суда РФ от 17.03.2004 N 2).</w:t>
      </w:r>
    </w:p>
    <w:p w14:paraId="5CE521F4" w14:textId="440B75BF" w:rsidR="000A1EA7" w:rsidRDefault="000A1EA7" w:rsidP="00E97903">
      <w:pPr>
        <w:spacing w:after="0" w:line="220" w:lineRule="auto"/>
        <w:jc w:val="both"/>
      </w:pPr>
    </w:p>
    <w:p w14:paraId="5D546D8C" w14:textId="77777777" w:rsidR="000A1EA7" w:rsidRPr="000A1EA7" w:rsidRDefault="000A1EA7" w:rsidP="00E97903">
      <w:pPr>
        <w:pBdr>
          <w:top w:val="single" w:sz="12" w:space="1" w:color="auto"/>
          <w:bottom w:val="single" w:sz="12" w:space="1" w:color="auto"/>
        </w:pBdr>
        <w:spacing w:after="0" w:line="220" w:lineRule="auto"/>
        <w:rPr>
          <w:sz w:val="2"/>
          <w:szCs w:val="2"/>
        </w:rPr>
      </w:pPr>
    </w:p>
    <w:p w14:paraId="0AFB80E2" w14:textId="77777777" w:rsidR="00120443" w:rsidRDefault="00B07A29" w:rsidP="00E97903">
      <w:pPr>
        <w:spacing w:after="0" w:line="220" w:lineRule="auto"/>
      </w:pPr>
      <w:hyperlink r:id="rId107">
        <w:r w:rsidR="00120443">
          <w:rPr>
            <w:rFonts w:ascii="Calibri" w:hAnsi="Calibri" w:cs="Calibri"/>
            <w:i/>
            <w:color w:val="0000FF"/>
          </w:rPr>
          <w:br/>
          <w:t>Статья: Нужно ли выплачивать премию увольняющемуся работнику? (Галина Е.) ("Учреждения физической культуры и спорта: бухгалтерский учет и налогообложение", 2021, N 11) {КонсультантПлюс}</w:t>
        </w:r>
      </w:hyperlink>
      <w:r w:rsidR="00120443">
        <w:rPr>
          <w:rFonts w:ascii="Calibri" w:hAnsi="Calibri" w:cs="Calibri"/>
        </w:rPr>
        <w:br/>
      </w:r>
    </w:p>
    <w:p w14:paraId="6D8C1C97" w14:textId="77777777" w:rsidR="00120443" w:rsidRDefault="00120443" w:rsidP="00E97903">
      <w:pPr>
        <w:spacing w:after="0" w:line="220" w:lineRule="auto"/>
        <w:jc w:val="right"/>
      </w:pPr>
      <w:r>
        <w:rPr>
          <w:rFonts w:ascii="Calibri" w:hAnsi="Calibri" w:cs="Calibri"/>
        </w:rPr>
        <w:t>"Учреждения физической культуры и спорта: бухгалтерский учет и налогообложение", 2021, N 11</w:t>
      </w:r>
    </w:p>
    <w:p w14:paraId="3331B96D" w14:textId="77777777" w:rsidR="00120443" w:rsidRDefault="00120443" w:rsidP="00E97903">
      <w:pPr>
        <w:spacing w:after="0" w:line="220" w:lineRule="auto"/>
        <w:jc w:val="both"/>
      </w:pPr>
    </w:p>
    <w:p w14:paraId="15A36C15" w14:textId="77777777" w:rsidR="00120443" w:rsidRDefault="00120443" w:rsidP="00E97903">
      <w:pPr>
        <w:spacing w:after="0" w:line="220" w:lineRule="auto"/>
        <w:jc w:val="center"/>
      </w:pPr>
      <w:r>
        <w:rPr>
          <w:rFonts w:ascii="Calibri" w:hAnsi="Calibri" w:cs="Calibri"/>
          <w:b/>
        </w:rPr>
        <w:t>НУЖНО ЛИ ВЫПЛАЧИВАТЬ ПРЕМИЮ УВОЛЬНЯЮЩЕМУСЯ РАБОТНИКУ?</w:t>
      </w:r>
    </w:p>
    <w:p w14:paraId="3976212B" w14:textId="77777777" w:rsidR="00120443" w:rsidRDefault="00120443" w:rsidP="00E97903">
      <w:pPr>
        <w:spacing w:after="0" w:line="220" w:lineRule="auto"/>
        <w:jc w:val="both"/>
      </w:pPr>
    </w:p>
    <w:p w14:paraId="03E349AA" w14:textId="77777777" w:rsidR="00120443" w:rsidRDefault="00120443" w:rsidP="00E97903">
      <w:pPr>
        <w:spacing w:after="0" w:line="220" w:lineRule="auto"/>
        <w:ind w:firstLine="540"/>
        <w:jc w:val="both"/>
      </w:pPr>
      <w:r>
        <w:rPr>
          <w:rFonts w:ascii="Calibri" w:hAnsi="Calibri" w:cs="Calibri"/>
        </w:rPr>
        <w:t>Бывают ситуации, когда работник увольняется, а работодателем принято решение о премировании сотрудников, но выплата еще не осуществлена. Или после увольнения сотрудника происходит премирование за период, который тот отработал. Во избежание споров рассмотрим вопрос о премировании работников при увольнении с учетом действующих правовых норм и имеющихся разъяснений.</w:t>
      </w:r>
    </w:p>
    <w:p w14:paraId="418DA678" w14:textId="77777777" w:rsidR="00120443" w:rsidRDefault="00120443" w:rsidP="00E97903">
      <w:pPr>
        <w:spacing w:after="0" w:line="220" w:lineRule="auto"/>
        <w:ind w:firstLine="540"/>
        <w:jc w:val="both"/>
      </w:pPr>
      <w:r>
        <w:rPr>
          <w:rFonts w:ascii="Calibri" w:hAnsi="Calibri" w:cs="Calibri"/>
        </w:rPr>
        <w:t>Как урегулирован вопрос о выплате работнику премии при увольнении в правовых актах и иных документах? Какие позиции по рассматриваемому вопросу встречаются в судебной практике? Какую ответственность понесет работодатель, если его действия будут признаны неправомерными?</w:t>
      </w:r>
    </w:p>
    <w:p w14:paraId="72382DC5" w14:textId="77777777" w:rsidR="00120443" w:rsidRDefault="00120443" w:rsidP="00E97903">
      <w:pPr>
        <w:spacing w:after="0" w:line="220" w:lineRule="auto"/>
        <w:jc w:val="both"/>
      </w:pPr>
    </w:p>
    <w:p w14:paraId="7040D925" w14:textId="77777777" w:rsidR="00120443" w:rsidRDefault="00120443" w:rsidP="00E97903">
      <w:pPr>
        <w:spacing w:after="0" w:line="220" w:lineRule="auto"/>
        <w:jc w:val="center"/>
        <w:outlineLvl w:val="0"/>
      </w:pPr>
      <w:r>
        <w:rPr>
          <w:rFonts w:ascii="Calibri" w:hAnsi="Calibri" w:cs="Calibri"/>
          <w:b/>
        </w:rPr>
        <w:t>Правовая регламентация выплаты премий</w:t>
      </w:r>
    </w:p>
    <w:p w14:paraId="02D766F1" w14:textId="77777777" w:rsidR="00120443" w:rsidRDefault="00120443" w:rsidP="00E97903">
      <w:pPr>
        <w:spacing w:after="0" w:line="220" w:lineRule="auto"/>
        <w:jc w:val="both"/>
      </w:pPr>
    </w:p>
    <w:p w14:paraId="1C94E0D4" w14:textId="77777777" w:rsidR="00120443" w:rsidRDefault="00120443" w:rsidP="00E97903">
      <w:pPr>
        <w:spacing w:after="0" w:line="220" w:lineRule="auto"/>
        <w:ind w:firstLine="540"/>
        <w:jc w:val="both"/>
      </w:pPr>
      <w:r>
        <w:rPr>
          <w:rFonts w:ascii="Calibri" w:hAnsi="Calibri" w:cs="Calibri"/>
        </w:rPr>
        <w:t xml:space="preserve">Согласно </w:t>
      </w:r>
      <w:hyperlink r:id="rId108">
        <w:r>
          <w:rPr>
            <w:rFonts w:ascii="Calibri" w:hAnsi="Calibri" w:cs="Calibri"/>
            <w:color w:val="0000FF"/>
          </w:rPr>
          <w:t>ст. 57</w:t>
        </w:r>
      </w:hyperlink>
      <w:r>
        <w:rPr>
          <w:rFonts w:ascii="Calibri" w:hAnsi="Calibri" w:cs="Calibri"/>
        </w:rPr>
        <w:t xml:space="preserve"> ТК РФ обязательными для включения в трудовой договор являются условия оплаты труда, в том числе размер тарифной ставки или оклада (должностного оклада) работника, доплаты, надбавки и поощрительные выплаты.</w:t>
      </w:r>
    </w:p>
    <w:p w14:paraId="1681DE1E" w14:textId="77777777" w:rsidR="00120443" w:rsidRDefault="00B07A29" w:rsidP="00E97903">
      <w:pPr>
        <w:spacing w:after="0" w:line="220" w:lineRule="auto"/>
        <w:ind w:firstLine="540"/>
        <w:jc w:val="both"/>
      </w:pPr>
      <w:hyperlink r:id="rId109">
        <w:r w:rsidR="00120443">
          <w:rPr>
            <w:rFonts w:ascii="Calibri" w:hAnsi="Calibri" w:cs="Calibri"/>
            <w:color w:val="0000FF"/>
          </w:rPr>
          <w:t>Статья 129</w:t>
        </w:r>
      </w:hyperlink>
      <w:r w:rsidR="00120443">
        <w:rPr>
          <w:rFonts w:ascii="Calibri" w:hAnsi="Calibri" w:cs="Calibri"/>
        </w:rPr>
        <w:t xml:space="preserve"> ТК РФ предусматривает, что заработная плата (оплата труда работника)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14:paraId="0F32D8C1" w14:textId="77777777" w:rsidR="00120443" w:rsidRDefault="00120443" w:rsidP="00E97903">
      <w:pPr>
        <w:spacing w:after="0" w:line="220" w:lineRule="auto"/>
        <w:ind w:firstLine="540"/>
        <w:jc w:val="both"/>
      </w:pPr>
      <w:r>
        <w:rPr>
          <w:rFonts w:ascii="Calibri" w:hAnsi="Calibri" w:cs="Calibri"/>
        </w:rPr>
        <w:t>Из приведенных норм следует, что система оплаты труда включает в себя в том числе и премию.</w:t>
      </w:r>
    </w:p>
    <w:p w14:paraId="2CB20BE7" w14:textId="77777777" w:rsidR="00120443" w:rsidRDefault="00120443" w:rsidP="00E97903">
      <w:pPr>
        <w:spacing w:after="0" w:line="220" w:lineRule="auto"/>
        <w:ind w:firstLine="540"/>
        <w:jc w:val="both"/>
      </w:pPr>
      <w:r>
        <w:rPr>
          <w:rFonts w:ascii="Calibri" w:hAnsi="Calibri" w:cs="Calibri"/>
        </w:rPr>
        <w:t xml:space="preserve">Порядок установления заработной платы определен </w:t>
      </w:r>
      <w:hyperlink r:id="rId110">
        <w:r>
          <w:rPr>
            <w:rFonts w:ascii="Calibri" w:hAnsi="Calibri" w:cs="Calibri"/>
            <w:color w:val="0000FF"/>
          </w:rPr>
          <w:t>ст. 135</w:t>
        </w:r>
      </w:hyperlink>
      <w:r>
        <w:rPr>
          <w:rFonts w:ascii="Calibri" w:hAnsi="Calibri" w:cs="Calibri"/>
        </w:rPr>
        <w:t xml:space="preserve"> ТК РФ:</w:t>
      </w:r>
    </w:p>
    <w:p w14:paraId="457F61B4" w14:textId="77777777" w:rsidR="00120443" w:rsidRDefault="00120443" w:rsidP="00E97903">
      <w:pPr>
        <w:spacing w:after="0" w:line="220" w:lineRule="auto"/>
        <w:ind w:firstLine="540"/>
        <w:jc w:val="both"/>
      </w:pPr>
      <w:r>
        <w:rPr>
          <w:rFonts w:ascii="Calibri" w:hAnsi="Calibri" w:cs="Calibri"/>
        </w:rPr>
        <w:t>- заработная плата работнику устанавливается трудовым договором в соответствии с действующими у данного работодателя системами оплаты труда;</w:t>
      </w:r>
    </w:p>
    <w:p w14:paraId="42D4067D" w14:textId="77777777" w:rsidR="00120443" w:rsidRDefault="00120443" w:rsidP="00E97903">
      <w:pPr>
        <w:spacing w:after="0" w:line="220" w:lineRule="auto"/>
        <w:ind w:firstLine="540"/>
        <w:jc w:val="both"/>
      </w:pPr>
      <w:r>
        <w:rPr>
          <w:rFonts w:ascii="Calibri" w:hAnsi="Calibri" w:cs="Calibri"/>
        </w:rPr>
        <w:t>- 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14:paraId="5B09C9EB" w14:textId="77777777" w:rsidR="00120443" w:rsidRDefault="00120443" w:rsidP="00E97903">
      <w:pPr>
        <w:spacing w:after="0" w:line="220" w:lineRule="auto"/>
        <w:ind w:firstLine="540"/>
        <w:jc w:val="both"/>
      </w:pPr>
      <w:r>
        <w:rPr>
          <w:rFonts w:ascii="Calibri" w:hAnsi="Calibri" w:cs="Calibri"/>
        </w:rPr>
        <w:t>Локальные нормативные акты, устанавливающие системы оплаты труда, принимаются работодателем с учетом мнения представительного органа работников.</w:t>
      </w:r>
    </w:p>
    <w:p w14:paraId="2194146A" w14:textId="77777777" w:rsidR="00120443" w:rsidRDefault="00120443" w:rsidP="00E97903">
      <w:pPr>
        <w:spacing w:after="0" w:line="220" w:lineRule="auto"/>
        <w:ind w:firstLine="540"/>
        <w:jc w:val="both"/>
      </w:pPr>
      <w:r>
        <w:rPr>
          <w:rFonts w:ascii="Calibri" w:hAnsi="Calibri" w:cs="Calibri"/>
        </w:rPr>
        <w:t>При этом условия оплаты труда, определенные коллективным договором, соглашениями, локальными нормативными актами,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w:t>
      </w:r>
    </w:p>
    <w:p w14:paraId="48DFEA65" w14:textId="77777777" w:rsidR="00120443" w:rsidRDefault="00120443" w:rsidP="00E97903">
      <w:pPr>
        <w:spacing w:after="0" w:line="220" w:lineRule="auto"/>
        <w:ind w:firstLine="540"/>
        <w:jc w:val="both"/>
      </w:pPr>
      <w:r>
        <w:rPr>
          <w:rFonts w:ascii="Calibri" w:hAnsi="Calibri" w:cs="Calibri"/>
        </w:rPr>
        <w:t>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
    <w:p w14:paraId="512FEDE5" w14:textId="77777777" w:rsidR="00120443" w:rsidRDefault="00B07A29" w:rsidP="00E97903">
      <w:pPr>
        <w:spacing w:after="0" w:line="220" w:lineRule="auto"/>
        <w:ind w:firstLine="540"/>
        <w:jc w:val="both"/>
      </w:pPr>
      <w:hyperlink r:id="rId111">
        <w:r w:rsidR="00120443">
          <w:rPr>
            <w:rFonts w:ascii="Calibri" w:hAnsi="Calibri" w:cs="Calibri"/>
            <w:color w:val="0000FF"/>
          </w:rPr>
          <w:t>Статья 140</w:t>
        </w:r>
      </w:hyperlink>
      <w:r w:rsidR="00120443">
        <w:rPr>
          <w:rFonts w:ascii="Calibri" w:hAnsi="Calibri" w:cs="Calibri"/>
        </w:rPr>
        <w:t xml:space="preserve"> ТК РФ предусматривает, что при прекращении трудового договора выплата всех сумм, причитающихся работнику от работодателя, производится в день увольнения работника.</w:t>
      </w:r>
    </w:p>
    <w:p w14:paraId="36C655CA" w14:textId="77777777" w:rsidR="00120443" w:rsidRDefault="00120443" w:rsidP="00E97903">
      <w:pPr>
        <w:spacing w:after="0" w:line="220" w:lineRule="auto"/>
        <w:ind w:firstLine="540"/>
        <w:jc w:val="both"/>
      </w:pPr>
      <w:r>
        <w:rPr>
          <w:rFonts w:ascii="Calibri" w:hAnsi="Calibri" w:cs="Calibri"/>
        </w:rPr>
        <w:t xml:space="preserve">Вопрос о выплате премии после увольнения рассмотрен Минтрудом в </w:t>
      </w:r>
      <w:hyperlink r:id="rId112">
        <w:r>
          <w:rPr>
            <w:rFonts w:ascii="Calibri" w:hAnsi="Calibri" w:cs="Calibri"/>
            <w:color w:val="0000FF"/>
          </w:rPr>
          <w:t>Письме</w:t>
        </w:r>
      </w:hyperlink>
      <w:r>
        <w:rPr>
          <w:rFonts w:ascii="Calibri" w:hAnsi="Calibri" w:cs="Calibri"/>
        </w:rPr>
        <w:t xml:space="preserve"> от 14.03.2018 N 14-1/ООГ-1874. Разъясняется, что при увольнении по любому из оснований все суммы, причитающиеся работнику (в том числе зарплата за отработанный период), должны быть выплачены ему в день прекращения трудовых отношений (</w:t>
      </w:r>
      <w:hyperlink r:id="rId113">
        <w:r>
          <w:rPr>
            <w:rFonts w:ascii="Calibri" w:hAnsi="Calibri" w:cs="Calibri"/>
            <w:color w:val="0000FF"/>
          </w:rPr>
          <w:t>ч. 1 ст. 140</w:t>
        </w:r>
      </w:hyperlink>
      <w:r>
        <w:rPr>
          <w:rFonts w:ascii="Calibri" w:hAnsi="Calibri" w:cs="Calibri"/>
        </w:rPr>
        <w:t xml:space="preserve"> ТК РФ).</w:t>
      </w:r>
    </w:p>
    <w:p w14:paraId="71D5F9ED" w14:textId="77777777" w:rsidR="00120443" w:rsidRDefault="00120443" w:rsidP="00E97903">
      <w:pPr>
        <w:spacing w:after="0" w:line="220" w:lineRule="auto"/>
        <w:ind w:firstLine="540"/>
        <w:jc w:val="both"/>
      </w:pPr>
      <w:r>
        <w:rPr>
          <w:rFonts w:ascii="Calibri" w:hAnsi="Calibri" w:cs="Calibri"/>
        </w:rPr>
        <w:t>Если премия начислена работнику согласно приказу о премировании, принятому до его увольнения, то она должна быть выплачена.</w:t>
      </w:r>
    </w:p>
    <w:p w14:paraId="38E1E73E" w14:textId="77777777" w:rsidR="00120443" w:rsidRDefault="00120443" w:rsidP="00E97903">
      <w:pPr>
        <w:spacing w:after="0" w:line="220" w:lineRule="auto"/>
        <w:ind w:firstLine="540"/>
        <w:jc w:val="both"/>
      </w:pPr>
      <w:r>
        <w:rPr>
          <w:rFonts w:ascii="Calibri" w:hAnsi="Calibri" w:cs="Calibri"/>
        </w:rPr>
        <w:t>В случае если приказ о премировании работников предприятия был издан после увольнения данного работника, оснований для включения его в приказ не имеется, так как на момент издания приказа он не состоит с организацией в трудовых отношениях.</w:t>
      </w:r>
    </w:p>
    <w:p w14:paraId="4D710FF6" w14:textId="77777777" w:rsidR="00120443" w:rsidRDefault="00120443" w:rsidP="00E97903">
      <w:pPr>
        <w:spacing w:after="0" w:line="220" w:lineRule="auto"/>
        <w:ind w:firstLine="540"/>
        <w:jc w:val="both"/>
      </w:pPr>
      <w:r>
        <w:rPr>
          <w:rFonts w:ascii="Calibri" w:hAnsi="Calibri" w:cs="Calibri"/>
        </w:rPr>
        <w:t xml:space="preserve">Аналогичный вывод содержится и в </w:t>
      </w:r>
      <w:hyperlink r:id="rId114">
        <w:r>
          <w:rPr>
            <w:rFonts w:ascii="Calibri" w:hAnsi="Calibri" w:cs="Calibri"/>
            <w:color w:val="0000FF"/>
          </w:rPr>
          <w:t>Письме</w:t>
        </w:r>
      </w:hyperlink>
      <w:r>
        <w:rPr>
          <w:rFonts w:ascii="Calibri" w:hAnsi="Calibri" w:cs="Calibri"/>
        </w:rPr>
        <w:t xml:space="preserve"> Роструда от 21.05.2021 N ПГ/13009-6-1.</w:t>
      </w:r>
    </w:p>
    <w:p w14:paraId="057E336D" w14:textId="77777777" w:rsidR="00120443" w:rsidRDefault="00120443" w:rsidP="00E97903">
      <w:pPr>
        <w:spacing w:after="0" w:line="220" w:lineRule="auto"/>
        <w:jc w:val="both"/>
      </w:pPr>
    </w:p>
    <w:p w14:paraId="55879505" w14:textId="77777777" w:rsidR="00120443" w:rsidRDefault="00120443" w:rsidP="00E97903">
      <w:pPr>
        <w:spacing w:after="0" w:line="220" w:lineRule="auto"/>
        <w:jc w:val="center"/>
        <w:outlineLvl w:val="0"/>
      </w:pPr>
      <w:r>
        <w:rPr>
          <w:rFonts w:ascii="Calibri" w:hAnsi="Calibri" w:cs="Calibri"/>
          <w:b/>
        </w:rPr>
        <w:t>Неоднозначная судебная практика</w:t>
      </w:r>
    </w:p>
    <w:p w14:paraId="4D6CB20A" w14:textId="77777777" w:rsidR="00120443" w:rsidRDefault="00120443" w:rsidP="00E97903">
      <w:pPr>
        <w:spacing w:after="0" w:line="220" w:lineRule="auto"/>
        <w:jc w:val="both"/>
      </w:pPr>
    </w:p>
    <w:p w14:paraId="5DF6FF93" w14:textId="77777777" w:rsidR="00120443" w:rsidRDefault="00120443" w:rsidP="00E97903">
      <w:pPr>
        <w:spacing w:after="0" w:line="220" w:lineRule="auto"/>
        <w:ind w:firstLine="540"/>
        <w:jc w:val="both"/>
      </w:pPr>
      <w:r>
        <w:rPr>
          <w:rFonts w:ascii="Calibri" w:hAnsi="Calibri" w:cs="Calibri"/>
        </w:rPr>
        <w:t>Несмотря на то, что с позиции Роструда и Минтруда премия должна выплачиваться только сотрудникам, состоящим с работодателем в трудовых отношениях на дату принятия решения о премировании, судебные решения при рассмотрении возникающих в таких ситуациях спорах различаются. Рассмотрим конкретные примеры.</w:t>
      </w:r>
    </w:p>
    <w:p w14:paraId="67B7915A" w14:textId="77777777" w:rsidR="00120443" w:rsidRDefault="00120443" w:rsidP="00E97903">
      <w:pPr>
        <w:spacing w:after="0" w:line="220" w:lineRule="auto"/>
        <w:jc w:val="both"/>
      </w:pPr>
    </w:p>
    <w:p w14:paraId="08501991" w14:textId="77777777" w:rsidR="00120443" w:rsidRDefault="00120443" w:rsidP="00E97903">
      <w:pPr>
        <w:spacing w:after="0" w:line="220" w:lineRule="auto"/>
        <w:jc w:val="center"/>
        <w:outlineLvl w:val="1"/>
      </w:pPr>
      <w:r>
        <w:rPr>
          <w:rFonts w:ascii="Calibri" w:hAnsi="Calibri" w:cs="Calibri"/>
        </w:rPr>
        <w:t>Прекращение трудового договора</w:t>
      </w:r>
    </w:p>
    <w:p w14:paraId="03F18A6C" w14:textId="77777777" w:rsidR="00120443" w:rsidRDefault="00120443" w:rsidP="00E97903">
      <w:pPr>
        <w:spacing w:after="0" w:line="220" w:lineRule="auto"/>
        <w:jc w:val="center"/>
      </w:pPr>
      <w:r>
        <w:rPr>
          <w:rFonts w:ascii="Calibri" w:hAnsi="Calibri" w:cs="Calibri"/>
        </w:rPr>
        <w:t>не лишает права на получение премии</w:t>
      </w:r>
    </w:p>
    <w:p w14:paraId="6458144B" w14:textId="77777777" w:rsidR="00120443" w:rsidRDefault="00120443" w:rsidP="00E97903">
      <w:pPr>
        <w:spacing w:after="0" w:line="220" w:lineRule="auto"/>
        <w:jc w:val="both"/>
      </w:pPr>
    </w:p>
    <w:p w14:paraId="220F70E4" w14:textId="77777777" w:rsidR="00120443" w:rsidRDefault="00120443" w:rsidP="00E97903">
      <w:pPr>
        <w:spacing w:after="0" w:line="220" w:lineRule="auto"/>
        <w:ind w:firstLine="540"/>
        <w:jc w:val="both"/>
      </w:pPr>
      <w:r>
        <w:rPr>
          <w:rFonts w:ascii="Calibri" w:hAnsi="Calibri" w:cs="Calibri"/>
        </w:rPr>
        <w:t xml:space="preserve">Так, </w:t>
      </w:r>
      <w:hyperlink r:id="rId115">
        <w:r>
          <w:rPr>
            <w:rFonts w:ascii="Calibri" w:hAnsi="Calibri" w:cs="Calibri"/>
            <w:color w:val="0000FF"/>
          </w:rPr>
          <w:t>Определением</w:t>
        </w:r>
      </w:hyperlink>
      <w:r>
        <w:rPr>
          <w:rFonts w:ascii="Calibri" w:hAnsi="Calibri" w:cs="Calibri"/>
        </w:rPr>
        <w:t xml:space="preserve"> Седьмого кассационного суда общей юрисдикции от 08.10.2020 N 88-14125/2020 признан неправомерным отказ работодателя сотруднику, с которым трудовой договор прекращен, в выплате премии по итогам работы за год, предшествующий году увольнения.</w:t>
      </w:r>
    </w:p>
    <w:p w14:paraId="456AA708" w14:textId="77777777" w:rsidR="00120443" w:rsidRDefault="00120443" w:rsidP="00E97903">
      <w:pPr>
        <w:spacing w:after="0" w:line="220" w:lineRule="auto"/>
        <w:ind w:firstLine="540"/>
        <w:jc w:val="both"/>
      </w:pPr>
      <w:r>
        <w:rPr>
          <w:rFonts w:ascii="Calibri" w:hAnsi="Calibri" w:cs="Calibri"/>
        </w:rPr>
        <w:t>Так, гражданин П. в период с 20.04.2017 по 16.11.2018 состоял в трудовых отношениях с работодателем. 16.11.2018 срочный трудовой договор прекращен по инициативе работника, до увольнения он добросовестно выполнял трудовые обязанности, дисциплинарных взысканий не имел. 29.12.2018 П. обратился к своему бывшему работодателю (ответчику) с заявлением о начислении и выплате годовой премии за 2018 год. Ответчиком отказано в выплате премии, поскольку на момент ее назначения сотрудник не состоял с ним в трудовых отношениях.</w:t>
      </w:r>
    </w:p>
    <w:p w14:paraId="2796AD55" w14:textId="77777777" w:rsidR="00120443" w:rsidRDefault="00120443" w:rsidP="00E97903">
      <w:pPr>
        <w:spacing w:after="0" w:line="220" w:lineRule="auto"/>
        <w:ind w:firstLine="540"/>
        <w:jc w:val="both"/>
      </w:pPr>
      <w:r>
        <w:rPr>
          <w:rFonts w:ascii="Calibri" w:hAnsi="Calibri" w:cs="Calibri"/>
        </w:rPr>
        <w:t>Разрешая заявленные требования и отказывая в их удовлетворении, суд первой инстанции исходил из того, что поскольку премиальное вознаграждение является стимулирующей (поощрительной) выплатой, зависящей от усмотрения работодателя, в систему оплаты труда не входит, на момент назначения премии за 2018 год истец не являлся муниципальным служащим и не был трудоустроен в администрации Индустриального района города Перми, то нарушений трудовых прав истца в части невыплаты премии работодателем не допущено. Суд первой инстанции отказал в удовлетворении требований истца.</w:t>
      </w:r>
    </w:p>
    <w:p w14:paraId="5A845E09" w14:textId="77777777" w:rsidR="00120443" w:rsidRDefault="00120443" w:rsidP="00E97903">
      <w:pPr>
        <w:spacing w:after="0" w:line="220" w:lineRule="auto"/>
        <w:ind w:firstLine="540"/>
        <w:jc w:val="both"/>
      </w:pPr>
      <w:r>
        <w:rPr>
          <w:rFonts w:ascii="Calibri" w:hAnsi="Calibri" w:cs="Calibri"/>
        </w:rPr>
        <w:t>Отменяя решение суда и принимая новое решение о частичном удовлетворении исковых требований П., суд апелляционной инстанции указал, что, исходя из анализа утвержденного приказом работодателя положения о премировании, установление работникам, отработавшим неполный расчетный период, худших условий оплаты труда, отличающихся от условий оплаты труда работников, трудовые отношения с которыми продолжаются, является дискриминацией в сфере оплаты труда. Прекращение трудового договора с работодателем по общему смыслу закона не лишает работников права на получение соответствующего вознаграждения за труд - заработной платы, в том числе и на получение соответствующих стимулирующих выплат за фактически отработанное время. Решение суда апелляционной инстанции признано правомерным судом кассационной инстанции.</w:t>
      </w:r>
    </w:p>
    <w:p w14:paraId="2318560A" w14:textId="77777777" w:rsidR="00120443" w:rsidRDefault="00120443" w:rsidP="00E97903">
      <w:pPr>
        <w:spacing w:after="0" w:line="220" w:lineRule="auto"/>
        <w:jc w:val="both"/>
      </w:pPr>
    </w:p>
    <w:p w14:paraId="77A97E25" w14:textId="77777777" w:rsidR="00120443" w:rsidRDefault="00120443" w:rsidP="00E97903">
      <w:pPr>
        <w:spacing w:after="0" w:line="220" w:lineRule="auto"/>
        <w:jc w:val="center"/>
        <w:outlineLvl w:val="1"/>
      </w:pPr>
      <w:r>
        <w:rPr>
          <w:rFonts w:ascii="Calibri" w:hAnsi="Calibri" w:cs="Calibri"/>
        </w:rPr>
        <w:t>Спорная премия не является</w:t>
      </w:r>
    </w:p>
    <w:p w14:paraId="3C593A57" w14:textId="77777777" w:rsidR="00120443" w:rsidRDefault="00120443" w:rsidP="00E97903">
      <w:pPr>
        <w:spacing w:after="0" w:line="220" w:lineRule="auto"/>
        <w:jc w:val="center"/>
      </w:pPr>
      <w:r>
        <w:rPr>
          <w:rFonts w:ascii="Calibri" w:hAnsi="Calibri" w:cs="Calibri"/>
        </w:rPr>
        <w:t>обязательной частью заработной платы</w:t>
      </w:r>
    </w:p>
    <w:p w14:paraId="462000D5" w14:textId="77777777" w:rsidR="00120443" w:rsidRDefault="00120443" w:rsidP="00E97903">
      <w:pPr>
        <w:spacing w:after="0" w:line="220" w:lineRule="auto"/>
        <w:jc w:val="both"/>
      </w:pPr>
    </w:p>
    <w:p w14:paraId="54CCD46D" w14:textId="77777777" w:rsidR="00120443" w:rsidRDefault="00120443" w:rsidP="00E97903">
      <w:pPr>
        <w:spacing w:after="0" w:line="220" w:lineRule="auto"/>
        <w:ind w:firstLine="540"/>
        <w:jc w:val="both"/>
      </w:pPr>
      <w:r>
        <w:rPr>
          <w:rFonts w:ascii="Calibri" w:hAnsi="Calibri" w:cs="Calibri"/>
        </w:rPr>
        <w:t xml:space="preserve">Иная позиция положена в основу </w:t>
      </w:r>
      <w:hyperlink r:id="rId116">
        <w:r>
          <w:rPr>
            <w:rFonts w:ascii="Calibri" w:hAnsi="Calibri" w:cs="Calibri"/>
            <w:color w:val="0000FF"/>
          </w:rPr>
          <w:t>Определения</w:t>
        </w:r>
      </w:hyperlink>
      <w:r>
        <w:rPr>
          <w:rFonts w:ascii="Calibri" w:hAnsi="Calibri" w:cs="Calibri"/>
        </w:rPr>
        <w:t xml:space="preserve"> Второго кассационного суда общей юрисдикции от 22.10.2020 по делу N 88-21159/2020. Истица Л. работала в должности младшей медицинской сестры. При увольнении ей не была выплачена премия за 9 месяцев 2019 года ввиду того, что на дату согласования начисления премии с учредителем она работником больницы не являлась. Л. полагала, что подобные мотивы невыплаты премии нарушают ее права, являются дискриминацией в сфере труда.</w:t>
      </w:r>
    </w:p>
    <w:p w14:paraId="50FE4CC3" w14:textId="77777777" w:rsidR="00120443" w:rsidRDefault="00120443" w:rsidP="00E97903">
      <w:pPr>
        <w:spacing w:after="0" w:line="220" w:lineRule="auto"/>
        <w:ind w:firstLine="540"/>
        <w:jc w:val="both"/>
      </w:pPr>
      <w:r>
        <w:rPr>
          <w:rFonts w:ascii="Calibri" w:hAnsi="Calibri" w:cs="Calibri"/>
        </w:rPr>
        <w:t>В силу положения об оплате труда работников организации, действующего в 2019 году, работникам учреждения в пределах фонда оплаты труда с учетом показателей и критериев эффективности учреждения устанавливаются выплаты стимулирующего характера. К их числу согласно положению об оплате труда отнесены премиальные выплаты по итогам работы. Премии не выплачиваются:</w:t>
      </w:r>
    </w:p>
    <w:p w14:paraId="46D3B5A6" w14:textId="77777777" w:rsidR="00120443" w:rsidRDefault="00120443" w:rsidP="00E97903">
      <w:pPr>
        <w:spacing w:after="0" w:line="220" w:lineRule="auto"/>
        <w:ind w:firstLine="540"/>
        <w:jc w:val="both"/>
      </w:pPr>
      <w:r>
        <w:rPr>
          <w:rFonts w:ascii="Calibri" w:hAnsi="Calibri" w:cs="Calibri"/>
        </w:rPr>
        <w:t>- уволившимся на момент выплаты премии по инициативе администрации или по собственному желанию;</w:t>
      </w:r>
    </w:p>
    <w:p w14:paraId="42EC6EDB" w14:textId="77777777" w:rsidR="00120443" w:rsidRDefault="00120443" w:rsidP="00E97903">
      <w:pPr>
        <w:spacing w:after="0" w:line="220" w:lineRule="auto"/>
        <w:ind w:firstLine="540"/>
        <w:jc w:val="both"/>
      </w:pPr>
      <w:r>
        <w:rPr>
          <w:rFonts w:ascii="Calibri" w:hAnsi="Calibri" w:cs="Calibri"/>
        </w:rPr>
        <w:t>- получившим взыскания за нарушения трудовой и производственной дисциплины.</w:t>
      </w:r>
    </w:p>
    <w:p w14:paraId="0365A154" w14:textId="77777777" w:rsidR="00120443" w:rsidRDefault="00120443" w:rsidP="00E97903">
      <w:pPr>
        <w:spacing w:after="0" w:line="220" w:lineRule="auto"/>
        <w:ind w:firstLine="540"/>
        <w:jc w:val="both"/>
      </w:pPr>
      <w:r>
        <w:rPr>
          <w:rFonts w:ascii="Calibri" w:hAnsi="Calibri" w:cs="Calibri"/>
        </w:rPr>
        <w:t>Подведение итогов работы, определение размера премий, срока и порядка их выплат осуществляются комиссией и утверждаются приказом главного врача.</w:t>
      </w:r>
    </w:p>
    <w:p w14:paraId="6CEAB7DA" w14:textId="77777777" w:rsidR="00120443" w:rsidRDefault="00120443" w:rsidP="00E97903">
      <w:pPr>
        <w:spacing w:after="0" w:line="220" w:lineRule="auto"/>
        <w:ind w:firstLine="540"/>
        <w:jc w:val="both"/>
      </w:pPr>
      <w:r>
        <w:rPr>
          <w:rFonts w:ascii="Calibri" w:hAnsi="Calibri" w:cs="Calibri"/>
        </w:rPr>
        <w:t>Отказывая в удовлетворении исковых требований, суд первой инстанции исходил из того, что спорная премия не являлась обязательной частью заработной платы истца, ее невыплата была вызвана увольнением истца с работы на момент издания приказа о премировании, как и предусмотрено локальными актами больницы.</w:t>
      </w:r>
    </w:p>
    <w:p w14:paraId="039C2A13" w14:textId="77777777" w:rsidR="00120443" w:rsidRDefault="00120443" w:rsidP="00E97903">
      <w:pPr>
        <w:spacing w:after="0" w:line="220" w:lineRule="auto"/>
        <w:ind w:firstLine="540"/>
        <w:jc w:val="both"/>
      </w:pPr>
      <w:r>
        <w:rPr>
          <w:rFonts w:ascii="Calibri" w:hAnsi="Calibri" w:cs="Calibri"/>
        </w:rPr>
        <w:t>С заключением суда первой инстанции согласился суд апелляционной инстанции. Суд кассационной инстанции пришел к тем же выводам.</w:t>
      </w:r>
    </w:p>
    <w:p w14:paraId="1906C264" w14:textId="77777777" w:rsidR="00120443" w:rsidRDefault="00120443" w:rsidP="00E97903">
      <w:pPr>
        <w:spacing w:after="0" w:line="220" w:lineRule="auto"/>
        <w:jc w:val="both"/>
      </w:pPr>
    </w:p>
    <w:p w14:paraId="335C459A" w14:textId="77777777" w:rsidR="00120443" w:rsidRDefault="00120443" w:rsidP="00E97903">
      <w:pPr>
        <w:spacing w:after="0" w:line="220" w:lineRule="auto"/>
        <w:jc w:val="center"/>
        <w:outlineLvl w:val="1"/>
      </w:pPr>
      <w:r>
        <w:rPr>
          <w:rFonts w:ascii="Calibri" w:hAnsi="Calibri" w:cs="Calibri"/>
        </w:rPr>
        <w:t>Выплаты премий регулируются локальным актом работодателя</w:t>
      </w:r>
    </w:p>
    <w:p w14:paraId="75E70586" w14:textId="77777777" w:rsidR="00120443" w:rsidRDefault="00120443" w:rsidP="00E97903">
      <w:pPr>
        <w:spacing w:after="0" w:line="220" w:lineRule="auto"/>
        <w:jc w:val="both"/>
      </w:pPr>
    </w:p>
    <w:p w14:paraId="3ACBEB0D" w14:textId="77777777" w:rsidR="00120443" w:rsidRDefault="00120443" w:rsidP="00E97903">
      <w:pPr>
        <w:spacing w:after="0" w:line="220" w:lineRule="auto"/>
        <w:ind w:firstLine="540"/>
        <w:jc w:val="both"/>
      </w:pPr>
      <w:r>
        <w:rPr>
          <w:rFonts w:ascii="Calibri" w:hAnsi="Calibri" w:cs="Calibri"/>
        </w:rPr>
        <w:t>Существует категория судебных решений, в основу которых положено правовое регулирование, установленное локальными актами работодателя.</w:t>
      </w:r>
    </w:p>
    <w:p w14:paraId="3C0537DA" w14:textId="77777777" w:rsidR="00120443" w:rsidRDefault="00120443" w:rsidP="00E97903">
      <w:pPr>
        <w:spacing w:after="0" w:line="220" w:lineRule="auto"/>
        <w:ind w:firstLine="540"/>
        <w:jc w:val="both"/>
      </w:pPr>
      <w:r>
        <w:rPr>
          <w:rFonts w:ascii="Calibri" w:hAnsi="Calibri" w:cs="Calibri"/>
        </w:rPr>
        <w:t xml:space="preserve">В частности, к ним относится Апелляционное </w:t>
      </w:r>
      <w:hyperlink r:id="rId117">
        <w:r>
          <w:rPr>
            <w:rFonts w:ascii="Calibri" w:hAnsi="Calibri" w:cs="Calibri"/>
            <w:color w:val="0000FF"/>
          </w:rPr>
          <w:t>определение</w:t>
        </w:r>
      </w:hyperlink>
      <w:r>
        <w:rPr>
          <w:rFonts w:ascii="Calibri" w:hAnsi="Calibri" w:cs="Calibri"/>
        </w:rPr>
        <w:t xml:space="preserve"> Приморского краевого суда от 20.06.2017 по делу N 33-6115/2017. Истец - гражданка Р. обратилась в суд с иском к ответчику о возложении обязанности по начислению и выплате премии по результатам работы за 2016 год. В обоснование своих требований указала, что с 11.02.2008 по 15.12.2016 она работала в должности экономиста в МКУ "Централизованная бухгалтерия образования". Приказ о премировании работников по итогам работы за 2016 год издан руководителем учреждения 21.12.2016.</w:t>
      </w:r>
    </w:p>
    <w:p w14:paraId="2F3C6FC7" w14:textId="77777777" w:rsidR="00120443" w:rsidRDefault="00120443" w:rsidP="00E97903">
      <w:pPr>
        <w:spacing w:after="0" w:line="220" w:lineRule="auto"/>
        <w:ind w:firstLine="540"/>
        <w:jc w:val="both"/>
      </w:pPr>
      <w:r>
        <w:rPr>
          <w:rFonts w:ascii="Calibri" w:hAnsi="Calibri" w:cs="Calibri"/>
        </w:rPr>
        <w:t>Положением об оплате труда и стимулирующих выплатах, являющимся локальным нормативным актом муниципального учреждения ЦБО, установлено, что порядок премирования для каждого из работников является исключительной прерогативой работодателя. Премия не признается гарантированной систематической выплатой, не входит в число обязательных выплат. Целью премирования является стимулирование стабильности кадрового состава учреждения, предотвращение текучести кадров. Начисление и выплата премии производятся исключительно на условиях, определенных указанным положением. Премия выплачивается за время, фактически отработанное в периоде, за который она начисляется (проработавшим неполное количество рабочих дней в периоде - пропорционально отработанному времени), за исключением случаев увольнения работника по любым основаниям до окончания периода, за который она выплачивается, до момента принятия решения о назначении и выплате премии в установленном порядке.</w:t>
      </w:r>
    </w:p>
    <w:p w14:paraId="3C98E701" w14:textId="77777777" w:rsidR="00120443" w:rsidRDefault="00120443" w:rsidP="00E97903">
      <w:pPr>
        <w:spacing w:after="0" w:line="220" w:lineRule="auto"/>
        <w:ind w:firstLine="540"/>
        <w:jc w:val="both"/>
      </w:pPr>
      <w:r>
        <w:rPr>
          <w:rFonts w:ascii="Calibri" w:hAnsi="Calibri" w:cs="Calibri"/>
        </w:rPr>
        <w:t>Поскольку локальным нормативным правовым актом определено, что работодатель премирует только тех работников, которые состоят с ним в трудовых отношениях на момент принятия решения о поощрении, а не в периоде, за который производится премирование, по мнению суда апелляционной инстанции, правовые основания для признания за Р. права на выплату ей премии по итогам 2016 года отсутствовали.</w:t>
      </w:r>
    </w:p>
    <w:p w14:paraId="50E2F6AA" w14:textId="77777777" w:rsidR="00120443" w:rsidRDefault="00120443" w:rsidP="00E97903">
      <w:pPr>
        <w:spacing w:after="0" w:line="220" w:lineRule="auto"/>
        <w:jc w:val="both"/>
      </w:pPr>
    </w:p>
    <w:p w14:paraId="2E1DC7C7" w14:textId="77777777" w:rsidR="00120443" w:rsidRDefault="00120443" w:rsidP="00E97903">
      <w:pPr>
        <w:spacing w:after="0" w:line="220" w:lineRule="auto"/>
        <w:jc w:val="center"/>
        <w:outlineLvl w:val="0"/>
      </w:pPr>
      <w:r>
        <w:rPr>
          <w:rFonts w:ascii="Calibri" w:hAnsi="Calibri" w:cs="Calibri"/>
          <w:b/>
        </w:rPr>
        <w:t>Ответственность работодателя</w:t>
      </w:r>
    </w:p>
    <w:p w14:paraId="4785E5F9" w14:textId="77777777" w:rsidR="00120443" w:rsidRDefault="00120443" w:rsidP="00E97903">
      <w:pPr>
        <w:spacing w:after="0" w:line="220" w:lineRule="auto"/>
        <w:jc w:val="center"/>
      </w:pPr>
      <w:r>
        <w:rPr>
          <w:rFonts w:ascii="Calibri" w:hAnsi="Calibri" w:cs="Calibri"/>
          <w:b/>
        </w:rPr>
        <w:t>в случае признания его действий незаконными</w:t>
      </w:r>
    </w:p>
    <w:p w14:paraId="76D462A3" w14:textId="77777777" w:rsidR="00120443" w:rsidRDefault="00120443" w:rsidP="00E97903">
      <w:pPr>
        <w:spacing w:after="0" w:line="220" w:lineRule="auto"/>
        <w:jc w:val="both"/>
      </w:pPr>
    </w:p>
    <w:p w14:paraId="4CD8F79B" w14:textId="77777777" w:rsidR="00120443" w:rsidRDefault="00120443" w:rsidP="00E97903">
      <w:pPr>
        <w:spacing w:after="0" w:line="220" w:lineRule="auto"/>
        <w:ind w:firstLine="540"/>
        <w:jc w:val="both"/>
      </w:pPr>
      <w:r>
        <w:rPr>
          <w:rFonts w:ascii="Calibri" w:hAnsi="Calibri" w:cs="Calibri"/>
        </w:rPr>
        <w:t>Если работник не согласен с решением работодателя об отказе в выплате премии, то он вправе обратиться в суд.</w:t>
      </w:r>
    </w:p>
    <w:p w14:paraId="3A9FE0D5" w14:textId="77777777" w:rsidR="00120443" w:rsidRDefault="00120443" w:rsidP="00E97903">
      <w:pPr>
        <w:spacing w:after="0" w:line="220" w:lineRule="auto"/>
        <w:ind w:firstLine="540"/>
        <w:jc w:val="both"/>
      </w:pPr>
      <w:r>
        <w:rPr>
          <w:rFonts w:ascii="Calibri" w:hAnsi="Calibri" w:cs="Calibri"/>
        </w:rPr>
        <w:t xml:space="preserve">Согласно </w:t>
      </w:r>
      <w:hyperlink r:id="rId118">
        <w:r>
          <w:rPr>
            <w:rFonts w:ascii="Calibri" w:hAnsi="Calibri" w:cs="Calibri"/>
            <w:color w:val="0000FF"/>
          </w:rPr>
          <w:t>ст. 392</w:t>
        </w:r>
      </w:hyperlink>
      <w:r>
        <w:rPr>
          <w:rFonts w:ascii="Calibri" w:hAnsi="Calibri" w:cs="Calibri"/>
        </w:rPr>
        <w:t xml:space="preserve"> ТК РФ за разрешением индивидуального трудового спора о невыплате или неполной выплате заработной платы и других выплат, причитающихся работнику, он имеет право обратиться в суд в течение одного года со дня установленного срока выплаты указанных сумм, в том числе в случае невыплаты или неполной выплаты заработной платы и других выплат, причитающихся ему при увольнении.</w:t>
      </w:r>
    </w:p>
    <w:p w14:paraId="228117F5" w14:textId="77777777" w:rsidR="00120443" w:rsidRDefault="00120443" w:rsidP="00E97903">
      <w:pPr>
        <w:spacing w:after="0" w:line="220" w:lineRule="auto"/>
        <w:ind w:firstLine="540"/>
        <w:jc w:val="both"/>
      </w:pPr>
      <w:r>
        <w:rPr>
          <w:rFonts w:ascii="Calibri" w:hAnsi="Calibri" w:cs="Calibri"/>
        </w:rPr>
        <w:t xml:space="preserve">Материальная ответственность работодателя за задержку заработной платы и других выплат, причитающихся работнику, регулируется </w:t>
      </w:r>
      <w:hyperlink r:id="rId119">
        <w:r>
          <w:rPr>
            <w:rFonts w:ascii="Calibri" w:hAnsi="Calibri" w:cs="Calibri"/>
            <w:color w:val="0000FF"/>
          </w:rPr>
          <w:t>ст. 236</w:t>
        </w:r>
      </w:hyperlink>
      <w:r>
        <w:rPr>
          <w:rFonts w:ascii="Calibri" w:hAnsi="Calibri" w:cs="Calibri"/>
        </w:rPr>
        <w:t xml:space="preserve"> ТК РФ. При нарушении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процентами (денежной компенсацией) в размере не ниже одной </w:t>
      </w:r>
      <w:proofErr w:type="spellStart"/>
      <w:r>
        <w:rPr>
          <w:rFonts w:ascii="Calibri" w:hAnsi="Calibri" w:cs="Calibri"/>
        </w:rPr>
        <w:t>стопятидесятой</w:t>
      </w:r>
      <w:proofErr w:type="spellEnd"/>
      <w:r>
        <w:rPr>
          <w:rFonts w:ascii="Calibri" w:hAnsi="Calibri" w:cs="Calibri"/>
        </w:rPr>
        <w:t xml:space="preserve"> действующей в это время ключевой ставки ЦБ РФ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 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14:paraId="4D80DDE8" w14:textId="77777777" w:rsidR="00120443" w:rsidRDefault="00120443" w:rsidP="00E97903">
      <w:pPr>
        <w:spacing w:after="0" w:line="220" w:lineRule="auto"/>
        <w:ind w:firstLine="540"/>
        <w:jc w:val="both"/>
      </w:pPr>
      <w:r>
        <w:rPr>
          <w:rFonts w:ascii="Calibri" w:hAnsi="Calibri" w:cs="Calibri"/>
        </w:rPr>
        <w:lastRenderedPageBreak/>
        <w:t>Следовательно, работодатель, неправомерно не выплативший премию, должен будет выплатить ее с процентами.</w:t>
      </w:r>
    </w:p>
    <w:p w14:paraId="63CDE731" w14:textId="77777777" w:rsidR="00120443" w:rsidRDefault="00120443" w:rsidP="00E97903">
      <w:pPr>
        <w:spacing w:after="0" w:line="220" w:lineRule="auto"/>
        <w:ind w:firstLine="540"/>
        <w:jc w:val="both"/>
      </w:pPr>
      <w:r>
        <w:rPr>
          <w:rFonts w:ascii="Calibri" w:hAnsi="Calibri" w:cs="Calibri"/>
        </w:rPr>
        <w:t xml:space="preserve">Кроме того, он может быть привлечен к административной ответственности по </w:t>
      </w:r>
      <w:hyperlink r:id="rId120">
        <w:r>
          <w:rPr>
            <w:rFonts w:ascii="Calibri" w:hAnsi="Calibri" w:cs="Calibri"/>
            <w:color w:val="0000FF"/>
          </w:rPr>
          <w:t>ч. 1 ст. 5.27</w:t>
        </w:r>
      </w:hyperlink>
      <w:r>
        <w:rPr>
          <w:rFonts w:ascii="Calibri" w:hAnsi="Calibri" w:cs="Calibri"/>
        </w:rPr>
        <w:t xml:space="preserve"> КоАП РФ (административный штраф на должностных лиц в размере до 5 000 руб., на юридические лица - до 50 000 руб.), а в случае совершения такого нарушения повторно - по </w:t>
      </w:r>
      <w:hyperlink r:id="rId121">
        <w:r>
          <w:rPr>
            <w:rFonts w:ascii="Calibri" w:hAnsi="Calibri" w:cs="Calibri"/>
            <w:color w:val="0000FF"/>
          </w:rPr>
          <w:t>ч. 2 ст. 5.27</w:t>
        </w:r>
      </w:hyperlink>
      <w:r>
        <w:rPr>
          <w:rFonts w:ascii="Calibri" w:hAnsi="Calibri" w:cs="Calibri"/>
        </w:rPr>
        <w:t xml:space="preserve"> КоАП РФ.</w:t>
      </w:r>
    </w:p>
    <w:p w14:paraId="6D2B41CD" w14:textId="77777777" w:rsidR="00120443" w:rsidRDefault="00120443" w:rsidP="00E97903">
      <w:pPr>
        <w:spacing w:after="0" w:line="220" w:lineRule="auto"/>
        <w:jc w:val="both"/>
      </w:pPr>
    </w:p>
    <w:p w14:paraId="2F88511B" w14:textId="77777777" w:rsidR="00120443" w:rsidRDefault="00120443" w:rsidP="00E97903">
      <w:pPr>
        <w:spacing w:after="0" w:line="220" w:lineRule="auto"/>
        <w:jc w:val="center"/>
      </w:pPr>
      <w:r>
        <w:rPr>
          <w:rFonts w:ascii="Calibri" w:hAnsi="Calibri" w:cs="Calibri"/>
        </w:rPr>
        <w:t>* * *</w:t>
      </w:r>
    </w:p>
    <w:p w14:paraId="1B9C4790" w14:textId="77777777" w:rsidR="00120443" w:rsidRDefault="00120443" w:rsidP="00E97903">
      <w:pPr>
        <w:spacing w:after="0" w:line="220" w:lineRule="auto"/>
        <w:jc w:val="both"/>
      </w:pPr>
    </w:p>
    <w:p w14:paraId="55720F1E" w14:textId="77777777" w:rsidR="00120443" w:rsidRDefault="00120443" w:rsidP="00E97903">
      <w:pPr>
        <w:spacing w:after="0" w:line="220" w:lineRule="auto"/>
        <w:ind w:firstLine="540"/>
        <w:jc w:val="both"/>
      </w:pPr>
      <w:r>
        <w:rPr>
          <w:rFonts w:ascii="Calibri" w:hAnsi="Calibri" w:cs="Calibri"/>
        </w:rPr>
        <w:t>Действующим трудовым законодательством вопрос, связанный с выплатой премий при увольнении сотрудников, не урегулирован.</w:t>
      </w:r>
    </w:p>
    <w:p w14:paraId="13BAC765" w14:textId="77777777" w:rsidR="00120443" w:rsidRDefault="00120443" w:rsidP="00E97903">
      <w:pPr>
        <w:spacing w:after="0" w:line="220" w:lineRule="auto"/>
        <w:ind w:firstLine="540"/>
        <w:jc w:val="both"/>
      </w:pPr>
      <w:r>
        <w:rPr>
          <w:rFonts w:ascii="Calibri" w:hAnsi="Calibri" w:cs="Calibri"/>
        </w:rPr>
        <w:t>Как разъясняет Минтруд, премия выплачивается сотруднику, если приказ о премировании издан до его увольнения. В случае издания приказа после увольнения сотрудника премия не выплачивается. Зависимость от отработки периода, за который выплачивается премия, не установлена.</w:t>
      </w:r>
    </w:p>
    <w:p w14:paraId="7F802AD4" w14:textId="77777777" w:rsidR="00120443" w:rsidRDefault="00120443" w:rsidP="00E97903">
      <w:pPr>
        <w:spacing w:after="0" w:line="220" w:lineRule="auto"/>
        <w:ind w:firstLine="540"/>
        <w:jc w:val="both"/>
      </w:pPr>
      <w:r>
        <w:rPr>
          <w:rFonts w:ascii="Calibri" w:hAnsi="Calibri" w:cs="Calibri"/>
        </w:rPr>
        <w:t>Судебная практика по данному вопросу неоднозначна: есть примеры судебных решений, в которых сказано, что порядок выплаты премии регулируется исключительно локальным нормативным актом работодателя, а есть прямо противоположные решения: прекращение трудового договора с работодателем не лишает работников права на получение соответствующего вознаграждения за труд - заработной платы, а также стимулирующих выплат за фактически отработанное время.</w:t>
      </w:r>
    </w:p>
    <w:p w14:paraId="72F80F9B" w14:textId="77777777" w:rsidR="00120443" w:rsidRDefault="00120443" w:rsidP="00E97903">
      <w:pPr>
        <w:spacing w:after="0" w:line="220" w:lineRule="auto"/>
        <w:ind w:firstLine="540"/>
        <w:jc w:val="both"/>
      </w:pPr>
      <w:r>
        <w:rPr>
          <w:rFonts w:ascii="Calibri" w:hAnsi="Calibri" w:cs="Calibri"/>
        </w:rPr>
        <w:t>Если действия работодателя будут признаны незаконными, то работник вправе взыскать в судебном порядке невыплаченную премию с учетом начисленных процентов. Кроме того, к работодателю могут быть применены меры административной ответственности.</w:t>
      </w:r>
    </w:p>
    <w:p w14:paraId="317BB29B" w14:textId="77777777" w:rsidR="00120443" w:rsidRDefault="00120443" w:rsidP="00E97903">
      <w:pPr>
        <w:spacing w:after="0" w:line="220" w:lineRule="auto"/>
        <w:ind w:firstLine="540"/>
        <w:jc w:val="both"/>
      </w:pPr>
      <w:r>
        <w:rPr>
          <w:rFonts w:ascii="Calibri" w:hAnsi="Calibri" w:cs="Calibri"/>
        </w:rPr>
        <w:t>Во избежание спорных ситуаций рекомендуем урегулировать вопрос о выплате премии в случае увольнения работника в локальном нормативном акте.</w:t>
      </w:r>
    </w:p>
    <w:p w14:paraId="717FC38A" w14:textId="77777777" w:rsidR="00120443" w:rsidRDefault="00120443" w:rsidP="00E97903">
      <w:pPr>
        <w:spacing w:after="0" w:line="220" w:lineRule="auto"/>
        <w:jc w:val="both"/>
      </w:pPr>
    </w:p>
    <w:p w14:paraId="4D7D802A" w14:textId="77777777" w:rsidR="00120443" w:rsidRDefault="00120443" w:rsidP="00E97903">
      <w:pPr>
        <w:spacing w:after="0" w:line="220" w:lineRule="auto"/>
        <w:jc w:val="right"/>
      </w:pPr>
      <w:r>
        <w:rPr>
          <w:rFonts w:ascii="Calibri" w:hAnsi="Calibri" w:cs="Calibri"/>
        </w:rPr>
        <w:t>Е. Галина</w:t>
      </w:r>
    </w:p>
    <w:p w14:paraId="62AAAEFC" w14:textId="77777777" w:rsidR="00120443" w:rsidRDefault="00120443" w:rsidP="00E97903">
      <w:pPr>
        <w:spacing w:after="0" w:line="220" w:lineRule="auto"/>
        <w:jc w:val="right"/>
      </w:pPr>
      <w:r>
        <w:rPr>
          <w:rFonts w:ascii="Calibri" w:hAnsi="Calibri" w:cs="Calibri"/>
        </w:rPr>
        <w:t>Эксперт журнала</w:t>
      </w:r>
    </w:p>
    <w:p w14:paraId="4907F0AF" w14:textId="77777777" w:rsidR="00120443" w:rsidRDefault="00120443" w:rsidP="00E97903">
      <w:pPr>
        <w:spacing w:after="0" w:line="220" w:lineRule="auto"/>
        <w:jc w:val="right"/>
      </w:pPr>
      <w:r>
        <w:rPr>
          <w:rFonts w:ascii="Calibri" w:hAnsi="Calibri" w:cs="Calibri"/>
        </w:rPr>
        <w:t>"Учреждения физической культуры и спорта:</w:t>
      </w:r>
    </w:p>
    <w:p w14:paraId="50A93C12" w14:textId="77777777" w:rsidR="00120443" w:rsidRDefault="00120443" w:rsidP="00E97903">
      <w:pPr>
        <w:spacing w:after="0" w:line="220" w:lineRule="auto"/>
        <w:jc w:val="right"/>
      </w:pPr>
      <w:r>
        <w:rPr>
          <w:rFonts w:ascii="Calibri" w:hAnsi="Calibri" w:cs="Calibri"/>
        </w:rPr>
        <w:t>бухгалтерский учет и налогообложение"</w:t>
      </w:r>
    </w:p>
    <w:p w14:paraId="077257DB" w14:textId="77777777" w:rsidR="00120443" w:rsidRDefault="00120443" w:rsidP="00E97903">
      <w:pPr>
        <w:spacing w:after="0" w:line="220" w:lineRule="auto"/>
      </w:pPr>
      <w:r>
        <w:rPr>
          <w:rFonts w:ascii="Calibri" w:hAnsi="Calibri" w:cs="Calibri"/>
        </w:rPr>
        <w:t>Подписано в печать</w:t>
      </w:r>
    </w:p>
    <w:p w14:paraId="48A133D1" w14:textId="77777777" w:rsidR="00120443" w:rsidRDefault="00120443" w:rsidP="00E97903">
      <w:pPr>
        <w:spacing w:after="0" w:line="220" w:lineRule="auto"/>
      </w:pPr>
      <w:r>
        <w:rPr>
          <w:rFonts w:ascii="Calibri" w:hAnsi="Calibri" w:cs="Calibri"/>
        </w:rPr>
        <w:t>26.10.2021</w:t>
      </w:r>
    </w:p>
    <w:p w14:paraId="6B4DA8CC" w14:textId="77777777" w:rsidR="00120443" w:rsidRPr="00120443" w:rsidRDefault="00120443" w:rsidP="00E97903">
      <w:pPr>
        <w:pStyle w:val="ConsPlusNormal"/>
        <w:pBdr>
          <w:top w:val="single" w:sz="12" w:space="1" w:color="auto"/>
          <w:bottom w:val="single" w:sz="12" w:space="1" w:color="auto"/>
        </w:pBdr>
        <w:rPr>
          <w:sz w:val="2"/>
          <w:szCs w:val="2"/>
        </w:rPr>
      </w:pPr>
    </w:p>
    <w:p w14:paraId="267C8FCE" w14:textId="77777777" w:rsidR="00841A08" w:rsidRDefault="00B07A29" w:rsidP="00E97903">
      <w:pPr>
        <w:spacing w:after="0" w:line="220" w:lineRule="atLeast"/>
      </w:pPr>
      <w:hyperlink r:id="rId122">
        <w:r w:rsidR="00841A08">
          <w:rPr>
            <w:rFonts w:ascii="Calibri" w:hAnsi="Calibri" w:cs="Calibri"/>
            <w:i/>
            <w:color w:val="0000FF"/>
          </w:rPr>
          <w:br/>
          <w:t>Готовое решение: Как оформить выплату премии работнику после его увольнения из учреждения (КонсультантПлюс, 2025) {КонсультантПлюс}</w:t>
        </w:r>
      </w:hyperlink>
      <w:r w:rsidR="00841A08">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1A08" w14:paraId="08ADEB62" w14:textId="77777777">
        <w:tc>
          <w:tcPr>
            <w:tcW w:w="60" w:type="dxa"/>
            <w:tcBorders>
              <w:top w:val="nil"/>
              <w:left w:val="nil"/>
              <w:bottom w:val="nil"/>
              <w:right w:val="nil"/>
            </w:tcBorders>
            <w:shd w:val="clear" w:color="auto" w:fill="CED3F1"/>
            <w:tcMar>
              <w:top w:w="0" w:type="dxa"/>
              <w:left w:w="0" w:type="dxa"/>
              <w:bottom w:w="0" w:type="dxa"/>
              <w:right w:w="0" w:type="dxa"/>
            </w:tcMar>
          </w:tcPr>
          <w:p w14:paraId="297F70FB" w14:textId="77777777" w:rsidR="00841A08" w:rsidRDefault="00841A08" w:rsidP="00E97903">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191E083B" w14:textId="77777777" w:rsidR="00841A08" w:rsidRDefault="00841A08" w:rsidP="00E97903">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302E7801" w14:textId="77777777" w:rsidR="00841A08" w:rsidRDefault="00841A08" w:rsidP="00E97903">
            <w:pPr>
              <w:spacing w:after="0" w:line="220" w:lineRule="atLeast"/>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19.12.2025</w:t>
            </w:r>
          </w:p>
        </w:tc>
        <w:tc>
          <w:tcPr>
            <w:tcW w:w="113" w:type="dxa"/>
            <w:tcBorders>
              <w:top w:val="nil"/>
              <w:left w:val="nil"/>
              <w:bottom w:val="nil"/>
              <w:right w:val="nil"/>
            </w:tcBorders>
            <w:shd w:val="clear" w:color="auto" w:fill="F4F3F8"/>
            <w:tcMar>
              <w:top w:w="0" w:type="dxa"/>
              <w:left w:w="0" w:type="dxa"/>
              <w:bottom w:w="0" w:type="dxa"/>
              <w:right w:w="0" w:type="dxa"/>
            </w:tcMar>
          </w:tcPr>
          <w:p w14:paraId="01BE9D87" w14:textId="77777777" w:rsidR="00841A08" w:rsidRDefault="00841A08" w:rsidP="00E97903">
            <w:pPr>
              <w:spacing w:after="0"/>
            </w:pPr>
          </w:p>
        </w:tc>
      </w:tr>
    </w:tbl>
    <w:p w14:paraId="132BCFF2" w14:textId="77777777" w:rsidR="00841A08" w:rsidRDefault="00841A08" w:rsidP="00E97903">
      <w:pPr>
        <w:spacing w:after="0" w:line="220" w:lineRule="atLeast"/>
      </w:pPr>
      <w:r>
        <w:rPr>
          <w:rFonts w:ascii="Calibri" w:hAnsi="Calibri" w:cs="Calibri"/>
          <w:b/>
          <w:sz w:val="38"/>
        </w:rPr>
        <w:t>Как оформить выплату премии работнику после его увольнения из учреждения</w:t>
      </w:r>
    </w:p>
    <w:p w14:paraId="12D52A02" w14:textId="77777777" w:rsidR="00841A08" w:rsidRDefault="00841A08" w:rsidP="00E97903">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841A08" w14:paraId="00907D2C" w14:textId="77777777">
        <w:tc>
          <w:tcPr>
            <w:tcW w:w="60" w:type="dxa"/>
            <w:tcBorders>
              <w:top w:val="nil"/>
              <w:left w:val="nil"/>
              <w:bottom w:val="nil"/>
              <w:right w:val="nil"/>
            </w:tcBorders>
            <w:shd w:val="clear" w:color="auto" w:fill="FE9500"/>
            <w:tcMar>
              <w:top w:w="0" w:type="dxa"/>
              <w:left w:w="0" w:type="dxa"/>
              <w:bottom w:w="0" w:type="dxa"/>
              <w:right w:w="0" w:type="dxa"/>
            </w:tcMar>
          </w:tcPr>
          <w:p w14:paraId="16B954AD" w14:textId="77777777" w:rsidR="00841A08" w:rsidRDefault="00841A08" w:rsidP="00E97903">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5EF226AF" w14:textId="77777777" w:rsidR="00841A08" w:rsidRDefault="00841A08" w:rsidP="00E97903">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0AC2E1C1" w14:textId="77777777" w:rsidR="00841A08" w:rsidRDefault="00841A08" w:rsidP="00E97903">
            <w:pPr>
              <w:spacing w:after="0" w:line="220" w:lineRule="atLeast"/>
              <w:jc w:val="both"/>
            </w:pPr>
            <w:r>
              <w:rPr>
                <w:rFonts w:ascii="Calibri" w:hAnsi="Calibri" w:cs="Calibri"/>
              </w:rPr>
              <w:t>Оформите выплату премии работнику после его увольнения при условии, что он выполнил все показатели и условия премирования и вы обязаны ее выплачивать, например, в соответствии с вашим положением о премировании. Издайте приказ о премировании. В нем в частности, укажите основание для выплаты премии, сумму премии. Рекомендуем ознакомить работника с таким приказом.</w:t>
            </w:r>
          </w:p>
          <w:p w14:paraId="715B608F" w14:textId="77777777" w:rsidR="00841A08" w:rsidRDefault="00841A08" w:rsidP="00E97903">
            <w:pPr>
              <w:spacing w:after="0" w:line="220" w:lineRule="atLeast"/>
              <w:jc w:val="both"/>
            </w:pPr>
            <w:r>
              <w:rPr>
                <w:rFonts w:ascii="Calibri" w:hAnsi="Calibri" w:cs="Calibri"/>
              </w:rPr>
              <w:t>Выплатите премию работнику в срок, указанный в документах, регулирующих порядок премирования.</w:t>
            </w:r>
          </w:p>
          <w:p w14:paraId="599437AC" w14:textId="77777777" w:rsidR="00841A08" w:rsidRDefault="00841A08" w:rsidP="00E97903">
            <w:pPr>
              <w:spacing w:after="0" w:line="220" w:lineRule="atLeast"/>
              <w:jc w:val="both"/>
            </w:pPr>
            <w:r>
              <w:rPr>
                <w:rFonts w:ascii="Calibri" w:hAnsi="Calibri" w:cs="Calibri"/>
              </w:rPr>
              <w:t>Во избежание споров с работниками рекомендуем предусмотреть в локальном нормативном акте (например, положении о премировании) порядок выплаты премии после увольнения работника из учреждения. В частности, отразите в нем такие условия, как возможность выплаты премии, условия, срок и способ ее выплаты.</w:t>
            </w:r>
          </w:p>
        </w:tc>
        <w:tc>
          <w:tcPr>
            <w:tcW w:w="180" w:type="dxa"/>
            <w:tcBorders>
              <w:top w:val="nil"/>
              <w:left w:val="nil"/>
              <w:bottom w:val="nil"/>
              <w:right w:val="nil"/>
            </w:tcBorders>
            <w:shd w:val="clear" w:color="auto" w:fill="F2F4E6"/>
            <w:tcMar>
              <w:top w:w="0" w:type="dxa"/>
              <w:left w:w="0" w:type="dxa"/>
              <w:bottom w:w="0" w:type="dxa"/>
              <w:right w:w="0" w:type="dxa"/>
            </w:tcMar>
          </w:tcPr>
          <w:p w14:paraId="2628A6B7" w14:textId="77777777" w:rsidR="00841A08" w:rsidRDefault="00841A08" w:rsidP="00E97903">
            <w:pPr>
              <w:spacing w:after="0"/>
            </w:pPr>
          </w:p>
        </w:tc>
      </w:tr>
    </w:tbl>
    <w:p w14:paraId="421EA76C" w14:textId="77777777" w:rsidR="00841A08" w:rsidRDefault="00841A08" w:rsidP="00E97903">
      <w:pPr>
        <w:spacing w:after="0" w:line="220" w:lineRule="atLeast"/>
        <w:jc w:val="both"/>
      </w:pPr>
    </w:p>
    <w:p w14:paraId="2D09BB0B" w14:textId="77777777" w:rsidR="00841A08" w:rsidRDefault="00841A08" w:rsidP="00E97903">
      <w:pPr>
        <w:spacing w:after="0" w:line="220" w:lineRule="atLeast"/>
      </w:pPr>
      <w:r>
        <w:rPr>
          <w:rFonts w:ascii="Calibri" w:hAnsi="Calibri" w:cs="Calibri"/>
          <w:b/>
          <w:sz w:val="32"/>
        </w:rPr>
        <w:t>Оглавление:</w:t>
      </w:r>
    </w:p>
    <w:p w14:paraId="69596E02" w14:textId="77777777" w:rsidR="00841A08" w:rsidRDefault="00841A08" w:rsidP="00E97903">
      <w:pPr>
        <w:spacing w:after="0" w:line="220" w:lineRule="atLeast"/>
        <w:ind w:left="180"/>
      </w:pPr>
      <w:r>
        <w:rPr>
          <w:rFonts w:ascii="Calibri" w:hAnsi="Calibri" w:cs="Calibri"/>
        </w:rPr>
        <w:t xml:space="preserve">1. </w:t>
      </w:r>
      <w:hyperlink w:anchor="P15">
        <w:r>
          <w:rPr>
            <w:rFonts w:ascii="Calibri" w:hAnsi="Calibri" w:cs="Calibri"/>
            <w:color w:val="0000FF"/>
          </w:rPr>
          <w:t>Обязан ли работодатель выплачивать премию работнику после его увольнения из учреждения</w:t>
        </w:r>
      </w:hyperlink>
    </w:p>
    <w:p w14:paraId="26DE3AD7" w14:textId="77777777" w:rsidR="00841A08" w:rsidRDefault="00841A08" w:rsidP="00E97903">
      <w:pPr>
        <w:spacing w:after="0" w:line="220" w:lineRule="atLeast"/>
        <w:ind w:left="180"/>
      </w:pPr>
      <w:r>
        <w:rPr>
          <w:rFonts w:ascii="Calibri" w:hAnsi="Calibri" w:cs="Calibri"/>
        </w:rPr>
        <w:t xml:space="preserve">2. </w:t>
      </w:r>
      <w:hyperlink w:anchor="P21">
        <w:r>
          <w:rPr>
            <w:rFonts w:ascii="Calibri" w:hAnsi="Calibri" w:cs="Calibri"/>
            <w:color w:val="0000FF"/>
          </w:rPr>
          <w:t>Как издать приказ о выплате премии после увольнения работника из учреждения</w:t>
        </w:r>
      </w:hyperlink>
    </w:p>
    <w:p w14:paraId="3684041A" w14:textId="77777777" w:rsidR="00841A08" w:rsidRDefault="00841A08" w:rsidP="00E97903">
      <w:pPr>
        <w:spacing w:after="0" w:line="220" w:lineRule="atLeast"/>
        <w:ind w:left="180"/>
      </w:pPr>
      <w:r>
        <w:rPr>
          <w:rFonts w:ascii="Calibri" w:hAnsi="Calibri" w:cs="Calibri"/>
        </w:rPr>
        <w:t xml:space="preserve">3. </w:t>
      </w:r>
      <w:hyperlink w:anchor="P34">
        <w:r>
          <w:rPr>
            <w:rFonts w:ascii="Calibri" w:hAnsi="Calibri" w:cs="Calibri"/>
            <w:color w:val="0000FF"/>
          </w:rPr>
          <w:t>В какой срок выплатить премию работнику после его увольнения из учреждения</w:t>
        </w:r>
      </w:hyperlink>
    </w:p>
    <w:p w14:paraId="019E238E" w14:textId="77777777" w:rsidR="00841A08" w:rsidRDefault="00841A08" w:rsidP="00E97903">
      <w:pPr>
        <w:spacing w:after="0" w:line="220" w:lineRule="atLeast"/>
        <w:ind w:left="180"/>
      </w:pPr>
      <w:r>
        <w:rPr>
          <w:rFonts w:ascii="Calibri" w:hAnsi="Calibri" w:cs="Calibri"/>
        </w:rPr>
        <w:t xml:space="preserve">4. </w:t>
      </w:r>
      <w:hyperlink w:anchor="P38">
        <w:r>
          <w:rPr>
            <w:rFonts w:ascii="Calibri" w:hAnsi="Calibri" w:cs="Calibri"/>
            <w:color w:val="0000FF"/>
          </w:rPr>
          <w:t>Что дополнительно предусмотреть в локальном нормативном акте по вопросу выплаты работнику премии после увольнения из учреждения</w:t>
        </w:r>
      </w:hyperlink>
    </w:p>
    <w:p w14:paraId="2AC6A45A" w14:textId="77777777" w:rsidR="00841A08" w:rsidRDefault="00841A08" w:rsidP="00E97903">
      <w:pPr>
        <w:spacing w:after="0" w:line="220" w:lineRule="atLeast"/>
        <w:ind w:left="180"/>
      </w:pPr>
      <w:r>
        <w:rPr>
          <w:rFonts w:ascii="Calibri" w:hAnsi="Calibri" w:cs="Calibri"/>
        </w:rPr>
        <w:t xml:space="preserve">5. </w:t>
      </w:r>
      <w:hyperlink w:anchor="P50">
        <w:r>
          <w:rPr>
            <w:rFonts w:ascii="Calibri" w:hAnsi="Calibri" w:cs="Calibri"/>
            <w:color w:val="0000FF"/>
          </w:rPr>
          <w:t>Какие риски возможны в случае невыплаты премии после увольнения</w:t>
        </w:r>
      </w:hyperlink>
    </w:p>
    <w:p w14:paraId="219BD928" w14:textId="77777777" w:rsidR="00841A08" w:rsidRDefault="00841A08" w:rsidP="00E97903">
      <w:pPr>
        <w:spacing w:after="0" w:line="220" w:lineRule="atLeast"/>
        <w:jc w:val="both"/>
      </w:pPr>
    </w:p>
    <w:p w14:paraId="72E684F2" w14:textId="77777777" w:rsidR="00841A08" w:rsidRDefault="00841A08" w:rsidP="00E97903">
      <w:pPr>
        <w:spacing w:after="0" w:line="220" w:lineRule="atLeast"/>
        <w:outlineLvl w:val="0"/>
      </w:pPr>
      <w:r>
        <w:rPr>
          <w:rFonts w:ascii="Calibri" w:hAnsi="Calibri" w:cs="Calibri"/>
          <w:b/>
          <w:sz w:val="32"/>
        </w:rPr>
        <w:t>1. Обязан ли работодатель выплачивать премию работнику после его увольнения из учреждения</w:t>
      </w:r>
    </w:p>
    <w:p w14:paraId="10871CF5" w14:textId="77777777" w:rsidR="00841A08" w:rsidRDefault="00841A08" w:rsidP="00E97903">
      <w:pPr>
        <w:spacing w:after="0" w:line="220" w:lineRule="atLeast"/>
        <w:jc w:val="both"/>
      </w:pPr>
      <w:r>
        <w:rPr>
          <w:rFonts w:ascii="Calibri" w:hAnsi="Calibri" w:cs="Calibri"/>
        </w:rPr>
        <w:t>Да, но при определенных условиях.</w:t>
      </w:r>
    </w:p>
    <w:p w14:paraId="2A6EA791" w14:textId="77777777" w:rsidR="00841A08" w:rsidRDefault="00841A08" w:rsidP="00E97903">
      <w:pPr>
        <w:spacing w:after="0" w:line="220" w:lineRule="atLeast"/>
        <w:jc w:val="both"/>
      </w:pPr>
      <w:r>
        <w:rPr>
          <w:rFonts w:ascii="Calibri" w:hAnsi="Calibri" w:cs="Calibri"/>
        </w:rPr>
        <w:lastRenderedPageBreak/>
        <w:t>Так, выплатите премию, если работник выполнил все условия и показатели премирования и такая выплата является вашей обязанностью по локальному нормативному акту о премировании, трудовому договору, коллективному договору, нормативным правовым актам, распространяющимся на ваше учреждение, например примерному положению об оплате труда (</w:t>
      </w:r>
      <w:hyperlink r:id="rId123">
        <w:r>
          <w:rPr>
            <w:rFonts w:ascii="Calibri" w:hAnsi="Calibri" w:cs="Calibri"/>
            <w:color w:val="0000FF"/>
          </w:rPr>
          <w:t>ч. 2 ст. 57</w:t>
        </w:r>
      </w:hyperlink>
      <w:r>
        <w:rPr>
          <w:rFonts w:ascii="Calibri" w:hAnsi="Calibri" w:cs="Calibri"/>
        </w:rPr>
        <w:t xml:space="preserve">, </w:t>
      </w:r>
      <w:hyperlink r:id="rId124">
        <w:r>
          <w:rPr>
            <w:rFonts w:ascii="Calibri" w:hAnsi="Calibri" w:cs="Calibri"/>
            <w:color w:val="0000FF"/>
          </w:rPr>
          <w:t>ч. 1</w:t>
        </w:r>
      </w:hyperlink>
      <w:r>
        <w:rPr>
          <w:rFonts w:ascii="Calibri" w:hAnsi="Calibri" w:cs="Calibri"/>
        </w:rPr>
        <w:t xml:space="preserve">, </w:t>
      </w:r>
      <w:hyperlink r:id="rId125">
        <w:r>
          <w:rPr>
            <w:rFonts w:ascii="Calibri" w:hAnsi="Calibri" w:cs="Calibri"/>
            <w:color w:val="0000FF"/>
          </w:rPr>
          <w:t>2 ст. 135</w:t>
        </w:r>
      </w:hyperlink>
      <w:r>
        <w:rPr>
          <w:rFonts w:ascii="Calibri" w:hAnsi="Calibri" w:cs="Calibri"/>
        </w:rPr>
        <w:t xml:space="preserve">, </w:t>
      </w:r>
      <w:hyperlink r:id="rId126">
        <w:r>
          <w:rPr>
            <w:rFonts w:ascii="Calibri" w:hAnsi="Calibri" w:cs="Calibri"/>
            <w:color w:val="0000FF"/>
          </w:rPr>
          <w:t>ч. 1 ст. 144</w:t>
        </w:r>
      </w:hyperlink>
      <w:r>
        <w:rPr>
          <w:rFonts w:ascii="Calibri" w:hAnsi="Calibri" w:cs="Calibri"/>
        </w:rPr>
        <w:t xml:space="preserve"> ТК РФ, </w:t>
      </w:r>
      <w:hyperlink r:id="rId127">
        <w:r>
          <w:rPr>
            <w:rFonts w:ascii="Calibri" w:hAnsi="Calibri" w:cs="Calibri"/>
            <w:color w:val="0000FF"/>
          </w:rPr>
          <w:t>п. 2(1)</w:t>
        </w:r>
      </w:hyperlink>
      <w:r>
        <w:rPr>
          <w:rFonts w:ascii="Calibri" w:hAnsi="Calibri" w:cs="Calibri"/>
        </w:rPr>
        <w:t xml:space="preserve"> Положения об установлении систем оплаты труда работников федеральных бюджетных, автономных и казенных учреждений).</w:t>
      </w:r>
    </w:p>
    <w:p w14:paraId="721F20DE" w14:textId="77777777" w:rsidR="00841A08" w:rsidRDefault="00841A08" w:rsidP="00E97903">
      <w:pPr>
        <w:spacing w:after="0" w:line="220" w:lineRule="atLeast"/>
        <w:jc w:val="both"/>
      </w:pPr>
      <w:r>
        <w:rPr>
          <w:rFonts w:ascii="Calibri" w:hAnsi="Calibri" w:cs="Calibri"/>
        </w:rPr>
        <w:t xml:space="preserve">Минтруд России высказал </w:t>
      </w:r>
      <w:hyperlink r:id="rId128">
        <w:r>
          <w:rPr>
            <w:rFonts w:ascii="Calibri" w:hAnsi="Calibri" w:cs="Calibri"/>
            <w:color w:val="0000FF"/>
          </w:rPr>
          <w:t>мнение</w:t>
        </w:r>
      </w:hyperlink>
      <w:r>
        <w:rPr>
          <w:rFonts w:ascii="Calibri" w:hAnsi="Calibri" w:cs="Calibri"/>
        </w:rPr>
        <w:t>, и Роструд его поддержал, что работника не следует включать в приказ о премировании, если на момент издания такого приказа он уже уволен. Однако в случае невыплаты премии, несмотря на то что соблюдены все названные выше требования, суд в случае спора может встать на сторону работника.</w:t>
      </w:r>
    </w:p>
    <w:p w14:paraId="2F3CD185" w14:textId="77777777" w:rsidR="00841A08" w:rsidRDefault="00841A08" w:rsidP="00E97903">
      <w:pPr>
        <w:spacing w:after="0" w:line="220" w:lineRule="atLeast"/>
        <w:jc w:val="both"/>
      </w:pPr>
      <w:r>
        <w:rPr>
          <w:rFonts w:ascii="Calibri" w:hAnsi="Calibri" w:cs="Calibri"/>
        </w:rPr>
        <w:t>Если же, например, в вашем локальном нормативном акте выплата премии прописана не как обязанность, а как право и вы не выплатите ее работнику, то суд, скорее всего, вас поддержит.</w:t>
      </w:r>
    </w:p>
    <w:p w14:paraId="4B3EB24F" w14:textId="77777777" w:rsidR="00841A08" w:rsidRDefault="00841A08" w:rsidP="00E97903">
      <w:pPr>
        <w:spacing w:after="0" w:line="220" w:lineRule="atLeast"/>
        <w:jc w:val="both"/>
      </w:pPr>
    </w:p>
    <w:p w14:paraId="3F4B561E" w14:textId="77777777" w:rsidR="00841A08" w:rsidRDefault="00841A08" w:rsidP="00E97903">
      <w:pPr>
        <w:spacing w:after="0" w:line="220" w:lineRule="atLeast"/>
        <w:outlineLvl w:val="0"/>
      </w:pPr>
      <w:r>
        <w:rPr>
          <w:rFonts w:ascii="Calibri" w:hAnsi="Calibri" w:cs="Calibri"/>
          <w:b/>
          <w:sz w:val="32"/>
        </w:rPr>
        <w:t>2. Как издать приказ о выплате премии после увольнения работника из учреждения</w:t>
      </w:r>
    </w:p>
    <w:p w14:paraId="4833996F" w14:textId="77777777" w:rsidR="00841A08" w:rsidRDefault="00841A08" w:rsidP="00E97903">
      <w:pPr>
        <w:spacing w:after="0" w:line="220" w:lineRule="atLeast"/>
        <w:jc w:val="both"/>
      </w:pPr>
      <w:r>
        <w:rPr>
          <w:rFonts w:ascii="Calibri" w:hAnsi="Calibri" w:cs="Calibri"/>
        </w:rPr>
        <w:t xml:space="preserve">Приказ о выплате премии издайте либо по унифицированной </w:t>
      </w:r>
      <w:hyperlink r:id="rId129">
        <w:r>
          <w:rPr>
            <w:rFonts w:ascii="Calibri" w:hAnsi="Calibri" w:cs="Calibri"/>
            <w:color w:val="0000FF"/>
          </w:rPr>
          <w:t>форме N Т-11</w:t>
        </w:r>
      </w:hyperlink>
      <w:r>
        <w:rPr>
          <w:rFonts w:ascii="Calibri" w:hAnsi="Calibri" w:cs="Calibri"/>
        </w:rPr>
        <w:t xml:space="preserve"> </w:t>
      </w:r>
      <w:hyperlink r:id="rId130">
        <w:r>
          <w:rPr>
            <w:rFonts w:ascii="Calibri" w:hAnsi="Calibri" w:cs="Calibri"/>
            <w:color w:val="0000FF"/>
          </w:rPr>
          <w:t>(N Т-11а)</w:t>
        </w:r>
      </w:hyperlink>
      <w:r>
        <w:rPr>
          <w:rFonts w:ascii="Calibri" w:hAnsi="Calibri" w:cs="Calibri"/>
        </w:rPr>
        <w:t>, либо по самостоятельно разработанной вами форме.</w:t>
      </w:r>
    </w:p>
    <w:p w14:paraId="7E921DAC" w14:textId="77777777" w:rsidR="00841A08" w:rsidRDefault="00841A08" w:rsidP="00E97903">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841A08" w14:paraId="61BEA677" w14:textId="77777777">
        <w:tc>
          <w:tcPr>
            <w:tcW w:w="180" w:type="dxa"/>
            <w:tcBorders>
              <w:top w:val="nil"/>
              <w:left w:val="nil"/>
              <w:bottom w:val="nil"/>
              <w:right w:val="nil"/>
            </w:tcBorders>
            <w:tcMar>
              <w:top w:w="0" w:type="dxa"/>
              <w:left w:w="0" w:type="dxa"/>
              <w:bottom w:w="0" w:type="dxa"/>
              <w:right w:w="0" w:type="dxa"/>
            </w:tcMar>
          </w:tcPr>
          <w:p w14:paraId="46895455" w14:textId="77777777" w:rsidR="00841A08" w:rsidRDefault="00841A08" w:rsidP="00E97903">
            <w:pPr>
              <w:spacing w:after="0"/>
            </w:pPr>
          </w:p>
        </w:tc>
        <w:tc>
          <w:tcPr>
            <w:tcW w:w="420" w:type="dxa"/>
            <w:tcBorders>
              <w:top w:val="nil"/>
              <w:left w:val="nil"/>
              <w:bottom w:val="nil"/>
              <w:right w:val="nil"/>
            </w:tcBorders>
            <w:tcMar>
              <w:top w:w="180" w:type="dxa"/>
              <w:left w:w="0" w:type="dxa"/>
              <w:bottom w:w="180" w:type="dxa"/>
              <w:right w:w="0" w:type="dxa"/>
            </w:tcMar>
          </w:tcPr>
          <w:p w14:paraId="1D751CAB" w14:textId="77777777" w:rsidR="00841A08" w:rsidRDefault="00841A08" w:rsidP="00E97903">
            <w:pPr>
              <w:spacing w:after="0"/>
            </w:pPr>
            <w:r>
              <w:rPr>
                <w:noProof/>
              </w:rPr>
              <w:drawing>
                <wp:inline distT="0" distB="0" distL="0" distR="0" wp14:anchorId="686BA5CD" wp14:editId="04C49DC4">
                  <wp:extent cx="152400" cy="15240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30D99328" w14:textId="77777777" w:rsidR="00841A08" w:rsidRDefault="00841A08" w:rsidP="00E97903">
            <w:pPr>
              <w:spacing w:after="0" w:line="220" w:lineRule="atLeast"/>
              <w:jc w:val="both"/>
            </w:pPr>
            <w:r>
              <w:rPr>
                <w:rFonts w:ascii="Calibri" w:hAnsi="Calibri" w:cs="Calibri"/>
              </w:rPr>
              <w:t xml:space="preserve">См. также: </w:t>
            </w:r>
            <w:hyperlink r:id="rId131">
              <w:r>
                <w:rPr>
                  <w:rFonts w:ascii="Calibri" w:hAnsi="Calibri" w:cs="Calibri"/>
                  <w:color w:val="0000FF"/>
                </w:rPr>
                <w:t>Формы первичных учетных документов: унифицированные или самостоятельно разработанные?</w:t>
              </w:r>
            </w:hyperlink>
          </w:p>
        </w:tc>
        <w:tc>
          <w:tcPr>
            <w:tcW w:w="180" w:type="dxa"/>
            <w:tcBorders>
              <w:top w:val="nil"/>
              <w:left w:val="nil"/>
              <w:bottom w:val="nil"/>
              <w:right w:val="nil"/>
            </w:tcBorders>
            <w:tcMar>
              <w:top w:w="0" w:type="dxa"/>
              <w:left w:w="0" w:type="dxa"/>
              <w:bottom w:w="0" w:type="dxa"/>
              <w:right w:w="0" w:type="dxa"/>
            </w:tcMar>
          </w:tcPr>
          <w:p w14:paraId="25EF2080" w14:textId="77777777" w:rsidR="00841A08" w:rsidRDefault="00841A08" w:rsidP="00E97903">
            <w:pPr>
              <w:spacing w:after="0"/>
            </w:pPr>
          </w:p>
        </w:tc>
      </w:tr>
    </w:tbl>
    <w:p w14:paraId="6A050682" w14:textId="77777777" w:rsidR="00841A08" w:rsidRDefault="00841A08" w:rsidP="00E97903">
      <w:pPr>
        <w:spacing w:after="0" w:line="220" w:lineRule="atLeast"/>
        <w:jc w:val="both"/>
      </w:pPr>
    </w:p>
    <w:p w14:paraId="5DD79CEA" w14:textId="77777777" w:rsidR="00841A08" w:rsidRDefault="00841A08" w:rsidP="00E97903">
      <w:pPr>
        <w:spacing w:after="0" w:line="220" w:lineRule="atLeast"/>
        <w:jc w:val="both"/>
      </w:pPr>
      <w:r>
        <w:rPr>
          <w:rFonts w:ascii="Calibri" w:hAnsi="Calibri" w:cs="Calibri"/>
        </w:rPr>
        <w:t>Проверьте, возможно, в вашем учреждении действуют специальные требования к оформлению внутренних документов (например, нужно использовать специальный бланк, соблюдать требования к реквизитам). Тогда учтите эти требования при составлении приказа. Например, специальные правила при оформлении приказов нужно соблюдать в учреждениях уголовно-исполнительной системы.</w:t>
      </w:r>
    </w:p>
    <w:p w14:paraId="33ABA83B" w14:textId="77777777" w:rsidR="00841A08" w:rsidRDefault="00841A08" w:rsidP="00E97903">
      <w:pPr>
        <w:spacing w:after="0" w:line="220" w:lineRule="atLeast"/>
        <w:jc w:val="both"/>
      </w:pPr>
      <w:r>
        <w:rPr>
          <w:rFonts w:ascii="Calibri" w:hAnsi="Calibri" w:cs="Calibri"/>
        </w:rPr>
        <w:t>В приказе рекомендуем указать:</w:t>
      </w:r>
    </w:p>
    <w:p w14:paraId="5B61B680" w14:textId="77777777" w:rsidR="00841A08" w:rsidRDefault="00841A08" w:rsidP="00E97903">
      <w:pPr>
        <w:numPr>
          <w:ilvl w:val="0"/>
          <w:numId w:val="10"/>
        </w:numPr>
        <w:spacing w:after="0" w:line="220" w:lineRule="atLeast"/>
        <w:jc w:val="both"/>
      </w:pPr>
      <w:r>
        <w:rPr>
          <w:rFonts w:ascii="Calibri" w:hAnsi="Calibri" w:cs="Calibri"/>
        </w:rPr>
        <w:t>Ф.И.О. и должность работника, которому выплачивается премия;</w:t>
      </w:r>
    </w:p>
    <w:p w14:paraId="4EA328E3" w14:textId="77777777" w:rsidR="00841A08" w:rsidRDefault="00841A08" w:rsidP="00E97903">
      <w:pPr>
        <w:numPr>
          <w:ilvl w:val="0"/>
          <w:numId w:val="10"/>
        </w:numPr>
        <w:spacing w:after="0" w:line="220" w:lineRule="atLeast"/>
        <w:jc w:val="both"/>
      </w:pPr>
      <w:r>
        <w:rPr>
          <w:rFonts w:ascii="Calibri" w:hAnsi="Calibri" w:cs="Calibri"/>
        </w:rPr>
        <w:t>мотив выплаты премии. Например, в связи с выполнением ключевых показателей премирования;</w:t>
      </w:r>
    </w:p>
    <w:p w14:paraId="646464E1" w14:textId="77777777" w:rsidR="00841A08" w:rsidRDefault="00841A08" w:rsidP="00E97903">
      <w:pPr>
        <w:numPr>
          <w:ilvl w:val="0"/>
          <w:numId w:val="10"/>
        </w:numPr>
        <w:spacing w:after="0" w:line="220" w:lineRule="atLeast"/>
        <w:jc w:val="both"/>
      </w:pPr>
      <w:r>
        <w:rPr>
          <w:rFonts w:ascii="Calibri" w:hAnsi="Calibri" w:cs="Calibri"/>
        </w:rPr>
        <w:t>основание для выплаты премии (например, реквизиты положения о премировании);</w:t>
      </w:r>
    </w:p>
    <w:p w14:paraId="7A7EF276" w14:textId="77777777" w:rsidR="00841A08" w:rsidRDefault="00841A08" w:rsidP="00E97903">
      <w:pPr>
        <w:numPr>
          <w:ilvl w:val="0"/>
          <w:numId w:val="10"/>
        </w:numPr>
        <w:spacing w:after="0" w:line="220" w:lineRule="atLeast"/>
        <w:jc w:val="both"/>
      </w:pPr>
      <w:r>
        <w:rPr>
          <w:rFonts w:ascii="Calibri" w:hAnsi="Calibri" w:cs="Calibri"/>
        </w:rPr>
        <w:t>сумму премии.</w:t>
      </w:r>
    </w:p>
    <w:p w14:paraId="73289A31" w14:textId="77777777" w:rsidR="00841A08" w:rsidRDefault="00841A08" w:rsidP="00E97903">
      <w:pPr>
        <w:spacing w:after="0" w:line="220" w:lineRule="atLeast"/>
        <w:jc w:val="both"/>
      </w:pPr>
      <w:r>
        <w:rPr>
          <w:rFonts w:ascii="Calibri" w:hAnsi="Calibri" w:cs="Calibri"/>
        </w:rPr>
        <w:t>Рекомендуем попросить работника прийти к вам и ознакомиться с приказом о премировании.</w:t>
      </w:r>
    </w:p>
    <w:p w14:paraId="77B0376B" w14:textId="77777777" w:rsidR="00841A08" w:rsidRDefault="00841A08" w:rsidP="00E97903">
      <w:pPr>
        <w:spacing w:after="0" w:line="220" w:lineRule="atLeast"/>
        <w:jc w:val="both"/>
      </w:pPr>
    </w:p>
    <w:p w14:paraId="3E4AFA2F" w14:textId="77777777" w:rsidR="00841A08" w:rsidRDefault="00841A08" w:rsidP="00E97903">
      <w:pPr>
        <w:spacing w:after="0" w:line="220" w:lineRule="atLeast"/>
        <w:outlineLvl w:val="0"/>
      </w:pPr>
      <w:r>
        <w:rPr>
          <w:rFonts w:ascii="Calibri" w:hAnsi="Calibri" w:cs="Calibri"/>
          <w:b/>
          <w:sz w:val="32"/>
        </w:rPr>
        <w:t>3. В какой срок выплатить премию работнику после его увольнения из учреждения</w:t>
      </w:r>
    </w:p>
    <w:p w14:paraId="5D6CAFB8" w14:textId="77777777" w:rsidR="00841A08" w:rsidRDefault="00841A08" w:rsidP="00E97903">
      <w:pPr>
        <w:spacing w:after="0" w:line="220" w:lineRule="atLeast"/>
        <w:jc w:val="both"/>
      </w:pPr>
      <w:r>
        <w:rPr>
          <w:rFonts w:ascii="Calibri" w:hAnsi="Calibri" w:cs="Calibri"/>
        </w:rPr>
        <w:t xml:space="preserve">Срок выплаты премии работнику после его увольнения нормативно не установлен. Вы сами можете прописать такой срок в документах, регулирующих порядок премирования, например в положении о премировании. О возможности прописать срок в таких документах сказано и в </w:t>
      </w:r>
      <w:hyperlink r:id="rId132">
        <w:r>
          <w:rPr>
            <w:rFonts w:ascii="Calibri" w:hAnsi="Calibri" w:cs="Calibri"/>
            <w:color w:val="0000FF"/>
          </w:rPr>
          <w:t>Письме</w:t>
        </w:r>
      </w:hyperlink>
      <w:r>
        <w:rPr>
          <w:rFonts w:ascii="Calibri" w:hAnsi="Calibri" w:cs="Calibri"/>
        </w:rPr>
        <w:t xml:space="preserve"> Минтруда России от 21.09.2016 N 14-1/В-911.</w:t>
      </w:r>
    </w:p>
    <w:p w14:paraId="2D9E0D19" w14:textId="77777777" w:rsidR="00841A08" w:rsidRDefault="00841A08" w:rsidP="00E97903">
      <w:pPr>
        <w:spacing w:after="0" w:line="220" w:lineRule="atLeast"/>
        <w:jc w:val="both"/>
      </w:pPr>
      <w:r>
        <w:rPr>
          <w:rFonts w:ascii="Calibri" w:hAnsi="Calibri" w:cs="Calibri"/>
        </w:rPr>
        <w:t>Например, в положении об оплате труда и премировании может быть указано, что премия по итогам работы за отчетный период (месяц, квартал, год) выплачивается в месяце, следующем за отчетным, в сроки, установленные для выплаты заработной платы.</w:t>
      </w:r>
    </w:p>
    <w:p w14:paraId="23693719" w14:textId="77777777" w:rsidR="00841A08" w:rsidRDefault="00841A08" w:rsidP="00E97903">
      <w:pPr>
        <w:spacing w:after="0" w:line="220" w:lineRule="atLeast"/>
        <w:jc w:val="both"/>
      </w:pPr>
    </w:p>
    <w:p w14:paraId="16738AB5" w14:textId="77777777" w:rsidR="00841A08" w:rsidRDefault="00841A08" w:rsidP="00E97903">
      <w:pPr>
        <w:spacing w:after="0" w:line="220" w:lineRule="atLeast"/>
        <w:outlineLvl w:val="0"/>
      </w:pPr>
      <w:r>
        <w:rPr>
          <w:rFonts w:ascii="Calibri" w:hAnsi="Calibri" w:cs="Calibri"/>
          <w:b/>
          <w:sz w:val="32"/>
        </w:rPr>
        <w:t>4. Что дополнительно предусмотреть в локальном нормативном акте по вопросу выплаты работнику премии после увольнения из учреждения</w:t>
      </w:r>
    </w:p>
    <w:p w14:paraId="699D0650" w14:textId="77777777" w:rsidR="00841A08" w:rsidRDefault="00841A08" w:rsidP="00E97903">
      <w:pPr>
        <w:spacing w:after="0" w:line="220" w:lineRule="atLeast"/>
        <w:jc w:val="both"/>
      </w:pPr>
      <w:r>
        <w:rPr>
          <w:rFonts w:ascii="Calibri" w:hAnsi="Calibri" w:cs="Calibri"/>
        </w:rPr>
        <w:t>В локальном нормативном акте (например, положении о премировании работников учреждения) рекомендуем дополнительно прописать порядок выплаты премии после увольнения работника, чтобы избежать с ним споров в дальнейшем. От того, как вы пропишите условия премирования, будет зависеть, получат работники такую премию или нет.</w:t>
      </w:r>
    </w:p>
    <w:p w14:paraId="48080C9E" w14:textId="77777777" w:rsidR="00841A08" w:rsidRDefault="00841A08" w:rsidP="00E97903">
      <w:pPr>
        <w:spacing w:after="0" w:line="220" w:lineRule="atLeast"/>
        <w:jc w:val="both"/>
      </w:pPr>
      <w:r>
        <w:rPr>
          <w:rFonts w:ascii="Calibri" w:hAnsi="Calibri" w:cs="Calibri"/>
        </w:rPr>
        <w:t xml:space="preserve">При разработке такого порядка ориентируйтесь на примерное положение об оплате труда, которое может быть разработано для вашего учреждения в соответствии с </w:t>
      </w:r>
      <w:hyperlink r:id="rId133">
        <w:r>
          <w:rPr>
            <w:rFonts w:ascii="Calibri" w:hAnsi="Calibri" w:cs="Calibri"/>
            <w:color w:val="0000FF"/>
          </w:rPr>
          <w:t>п. 2(1)</w:t>
        </w:r>
      </w:hyperlink>
      <w:r>
        <w:rPr>
          <w:rFonts w:ascii="Calibri" w:hAnsi="Calibri" w:cs="Calibri"/>
        </w:rPr>
        <w:t xml:space="preserve"> Положения об установлении систем оплаты труда работников федеральных бюджетных, автономных и казенных учреждений.</w:t>
      </w:r>
    </w:p>
    <w:p w14:paraId="77D8F644" w14:textId="77777777" w:rsidR="00841A08" w:rsidRDefault="00841A08" w:rsidP="00E97903">
      <w:pPr>
        <w:spacing w:after="0" w:line="220" w:lineRule="atLeast"/>
        <w:jc w:val="both"/>
      </w:pPr>
      <w:r>
        <w:rPr>
          <w:rFonts w:ascii="Calibri" w:hAnsi="Calibri" w:cs="Calibri"/>
        </w:rPr>
        <w:t>По вопросу выплаты премии после увольнения из учреждения в локальном нормативном акте предлагаем указать:</w:t>
      </w:r>
    </w:p>
    <w:p w14:paraId="596C8BFB" w14:textId="77777777" w:rsidR="00841A08" w:rsidRDefault="00841A08" w:rsidP="00E97903">
      <w:pPr>
        <w:numPr>
          <w:ilvl w:val="0"/>
          <w:numId w:val="11"/>
        </w:numPr>
        <w:spacing w:after="0" w:line="220" w:lineRule="atLeast"/>
        <w:jc w:val="both"/>
      </w:pPr>
      <w:r>
        <w:rPr>
          <w:rFonts w:ascii="Calibri" w:hAnsi="Calibri" w:cs="Calibri"/>
        </w:rPr>
        <w:t>возможность выплаты премии после увольнения.</w:t>
      </w:r>
    </w:p>
    <w:p w14:paraId="344310FF" w14:textId="77777777" w:rsidR="00841A08" w:rsidRDefault="00841A08" w:rsidP="00E97903">
      <w:pPr>
        <w:spacing w:after="0" w:line="220" w:lineRule="atLeast"/>
        <w:ind w:left="540"/>
        <w:jc w:val="both"/>
      </w:pPr>
      <w:r>
        <w:rPr>
          <w:rFonts w:ascii="Calibri" w:hAnsi="Calibri" w:cs="Calibri"/>
        </w:rPr>
        <w:t>Рекомендуем использовать, например, такую формулировку: "премия не носит обязательного характера и является стимулирующей выплатой". С большой вероятностью суд встанет на вашу сторону, если вы решите не выплачивать работнику премию;</w:t>
      </w:r>
    </w:p>
    <w:p w14:paraId="0BEFE74C" w14:textId="77777777" w:rsidR="00841A08" w:rsidRDefault="00841A08" w:rsidP="00E97903">
      <w:pPr>
        <w:numPr>
          <w:ilvl w:val="0"/>
          <w:numId w:val="11"/>
        </w:numPr>
        <w:spacing w:after="0" w:line="220" w:lineRule="atLeast"/>
        <w:jc w:val="both"/>
      </w:pPr>
      <w:r>
        <w:rPr>
          <w:rFonts w:ascii="Calibri" w:hAnsi="Calibri" w:cs="Calibri"/>
        </w:rPr>
        <w:t>условия премирования. Например, вы можете установить, что премия выплачивается работнику, полностью отработавшему период, за который она полагается.</w:t>
      </w:r>
    </w:p>
    <w:p w14:paraId="0D890E3A" w14:textId="77777777" w:rsidR="00841A08" w:rsidRDefault="00841A08" w:rsidP="00E97903">
      <w:pPr>
        <w:spacing w:after="0" w:line="220" w:lineRule="atLeast"/>
        <w:ind w:left="540"/>
        <w:jc w:val="both"/>
      </w:pPr>
      <w:r>
        <w:rPr>
          <w:rFonts w:ascii="Calibri" w:hAnsi="Calibri" w:cs="Calibri"/>
        </w:rPr>
        <w:t xml:space="preserve">Также в учреждениях, как правило, выплата премии ставится в зависимость от наличия денежных средств. Например, может быть установлено, что премия выплачивается из средств федерального бюджета в пределах </w:t>
      </w:r>
      <w:r>
        <w:rPr>
          <w:rFonts w:ascii="Calibri" w:hAnsi="Calibri" w:cs="Calibri"/>
        </w:rPr>
        <w:lastRenderedPageBreak/>
        <w:t>выделенных ассигнований и средств, полученных от предпринимательской и иной приносящей доход деятельности.</w:t>
      </w:r>
    </w:p>
    <w:p w14:paraId="5DF382B6" w14:textId="77777777" w:rsidR="00841A08" w:rsidRDefault="00841A08" w:rsidP="00E97903">
      <w:pPr>
        <w:spacing w:after="0" w:line="220" w:lineRule="atLeast"/>
        <w:ind w:left="540"/>
        <w:jc w:val="both"/>
      </w:pPr>
      <w:r>
        <w:rPr>
          <w:rFonts w:ascii="Calibri" w:hAnsi="Calibri" w:cs="Calibri"/>
        </w:rPr>
        <w:t xml:space="preserve">Помните: важно, чтобы работник выполнил показатели премирования. Например, в отношении работников федеральных госучреждений учитывайте положения </w:t>
      </w:r>
      <w:hyperlink r:id="rId134">
        <w:r>
          <w:rPr>
            <w:rFonts w:ascii="Calibri" w:hAnsi="Calibri" w:cs="Calibri"/>
            <w:color w:val="0000FF"/>
          </w:rPr>
          <w:t>п. 16</w:t>
        </w:r>
      </w:hyperlink>
      <w:r>
        <w:rPr>
          <w:rFonts w:ascii="Calibri" w:hAnsi="Calibri" w:cs="Calibri"/>
        </w:rPr>
        <w:t xml:space="preserve"> Единых рекомендаций по оплате труда;</w:t>
      </w:r>
    </w:p>
    <w:p w14:paraId="61EA706F" w14:textId="77777777" w:rsidR="00841A08" w:rsidRDefault="00B07A29" w:rsidP="00E97903">
      <w:pPr>
        <w:numPr>
          <w:ilvl w:val="0"/>
          <w:numId w:val="11"/>
        </w:numPr>
        <w:spacing w:after="0" w:line="220" w:lineRule="atLeast"/>
        <w:jc w:val="both"/>
      </w:pPr>
      <w:hyperlink w:anchor="P34">
        <w:r w:rsidR="00841A08">
          <w:rPr>
            <w:rFonts w:ascii="Calibri" w:hAnsi="Calibri" w:cs="Calibri"/>
            <w:color w:val="0000FF"/>
          </w:rPr>
          <w:t>срок</w:t>
        </w:r>
      </w:hyperlink>
      <w:r w:rsidR="00841A08">
        <w:rPr>
          <w:rFonts w:ascii="Calibri" w:hAnsi="Calibri" w:cs="Calibri"/>
        </w:rPr>
        <w:t xml:space="preserve"> выплаты премии. Например, уточните, что премия после увольнения выплачивается в сроки, указанные в Положении о премировании работников учреждения, то есть в те же даты, что и штатным работникам учреждения;</w:t>
      </w:r>
    </w:p>
    <w:p w14:paraId="79E836E0" w14:textId="77777777" w:rsidR="00841A08" w:rsidRDefault="00841A08" w:rsidP="00E97903">
      <w:pPr>
        <w:numPr>
          <w:ilvl w:val="0"/>
          <w:numId w:val="11"/>
        </w:numPr>
        <w:spacing w:after="0" w:line="220" w:lineRule="atLeast"/>
        <w:jc w:val="both"/>
      </w:pPr>
      <w:r>
        <w:rPr>
          <w:rFonts w:ascii="Calibri" w:hAnsi="Calibri" w:cs="Calibri"/>
        </w:rPr>
        <w:t>способы выплаты премии. Например, премия может быть перечислена работнику на его счет, указанный в заявлении работника при увольнении.</w:t>
      </w:r>
    </w:p>
    <w:p w14:paraId="5C8E266F" w14:textId="77777777" w:rsidR="00841A08" w:rsidRDefault="00841A08" w:rsidP="00E97903">
      <w:pPr>
        <w:spacing w:after="0" w:line="220" w:lineRule="atLeast"/>
        <w:jc w:val="both"/>
      </w:pPr>
    </w:p>
    <w:p w14:paraId="5465624A" w14:textId="77777777" w:rsidR="00841A08" w:rsidRDefault="00841A08" w:rsidP="00E97903">
      <w:pPr>
        <w:spacing w:after="0" w:line="220" w:lineRule="atLeast"/>
        <w:outlineLvl w:val="0"/>
      </w:pPr>
      <w:r>
        <w:rPr>
          <w:rFonts w:ascii="Calibri" w:hAnsi="Calibri" w:cs="Calibri"/>
          <w:b/>
          <w:sz w:val="32"/>
        </w:rPr>
        <w:t>5. Какие риски возможны в случае невыплаты премии после увольнения</w:t>
      </w:r>
    </w:p>
    <w:p w14:paraId="50789549" w14:textId="77777777" w:rsidR="00841A08" w:rsidRDefault="00841A08" w:rsidP="00E97903">
      <w:pPr>
        <w:spacing w:after="0" w:line="220" w:lineRule="atLeast"/>
        <w:jc w:val="both"/>
      </w:pPr>
      <w:r>
        <w:rPr>
          <w:rFonts w:ascii="Calibri" w:hAnsi="Calibri" w:cs="Calibri"/>
        </w:rPr>
        <w:t xml:space="preserve">За невыплату или неполную выплату в установленный срок премии вас могут привлечь к административной ответственности по </w:t>
      </w:r>
      <w:hyperlink r:id="rId135">
        <w:r>
          <w:rPr>
            <w:rFonts w:ascii="Calibri" w:hAnsi="Calibri" w:cs="Calibri"/>
            <w:color w:val="0000FF"/>
          </w:rPr>
          <w:t>ч. 6</w:t>
        </w:r>
      </w:hyperlink>
      <w:r>
        <w:rPr>
          <w:rFonts w:ascii="Calibri" w:hAnsi="Calibri" w:cs="Calibri"/>
        </w:rPr>
        <w:t xml:space="preserve">, </w:t>
      </w:r>
      <w:hyperlink r:id="rId136">
        <w:r>
          <w:rPr>
            <w:rFonts w:ascii="Calibri" w:hAnsi="Calibri" w:cs="Calibri"/>
            <w:color w:val="0000FF"/>
          </w:rPr>
          <w:t>7 ст. 5.27</w:t>
        </w:r>
      </w:hyperlink>
      <w:r>
        <w:rPr>
          <w:rFonts w:ascii="Calibri" w:hAnsi="Calibri" w:cs="Calibri"/>
        </w:rPr>
        <w:t xml:space="preserve"> КоАП РФ, а также обязать выплатить ее с процентами в соответствии со </w:t>
      </w:r>
      <w:hyperlink r:id="rId137">
        <w:r>
          <w:rPr>
            <w:rFonts w:ascii="Calibri" w:hAnsi="Calibri" w:cs="Calibri"/>
            <w:color w:val="0000FF"/>
          </w:rPr>
          <w:t>ст. 236</w:t>
        </w:r>
      </w:hyperlink>
      <w:r>
        <w:rPr>
          <w:rFonts w:ascii="Calibri" w:hAnsi="Calibri" w:cs="Calibri"/>
        </w:rPr>
        <w:t xml:space="preserve"> ТК РФ.</w:t>
      </w:r>
    </w:p>
    <w:p w14:paraId="3D03FAA5" w14:textId="77777777" w:rsidR="00841A08" w:rsidRDefault="00841A08" w:rsidP="00E97903">
      <w:pPr>
        <w:spacing w:after="0" w:line="220" w:lineRule="atLeast"/>
        <w:jc w:val="both"/>
      </w:pPr>
      <w:r>
        <w:rPr>
          <w:rFonts w:ascii="Calibri" w:hAnsi="Calibri" w:cs="Calibri"/>
        </w:rPr>
        <w:t>Кроме этого, при обращении работника в суд, с вас дополнительно могут взыскать судебные издержки и моральный вред (</w:t>
      </w:r>
      <w:hyperlink r:id="rId138">
        <w:r>
          <w:rPr>
            <w:rFonts w:ascii="Calibri" w:hAnsi="Calibri" w:cs="Calibri"/>
            <w:color w:val="0000FF"/>
          </w:rPr>
          <w:t>ст. 237</w:t>
        </w:r>
      </w:hyperlink>
      <w:r>
        <w:rPr>
          <w:rFonts w:ascii="Calibri" w:hAnsi="Calibri" w:cs="Calibri"/>
        </w:rPr>
        <w:t xml:space="preserve"> ТК РФ, </w:t>
      </w:r>
      <w:hyperlink r:id="rId139">
        <w:r>
          <w:rPr>
            <w:rFonts w:ascii="Calibri" w:hAnsi="Calibri" w:cs="Calibri"/>
            <w:color w:val="0000FF"/>
          </w:rPr>
          <w:t>ч. 1 ст. 98</w:t>
        </w:r>
      </w:hyperlink>
      <w:r>
        <w:rPr>
          <w:rFonts w:ascii="Calibri" w:hAnsi="Calibri" w:cs="Calibri"/>
        </w:rPr>
        <w:t xml:space="preserve"> ГПК РФ, </w:t>
      </w:r>
      <w:hyperlink r:id="rId140">
        <w:r>
          <w:rPr>
            <w:rFonts w:ascii="Calibri" w:hAnsi="Calibri" w:cs="Calibri"/>
            <w:color w:val="0000FF"/>
          </w:rPr>
          <w:t>п. 63</w:t>
        </w:r>
      </w:hyperlink>
      <w:r>
        <w:rPr>
          <w:rFonts w:ascii="Calibri" w:hAnsi="Calibri" w:cs="Calibri"/>
        </w:rPr>
        <w:t xml:space="preserve"> Постановления Пленума Верховного Суда РФ от 17.03.2004 N 2).</w:t>
      </w:r>
    </w:p>
    <w:p w14:paraId="26BD0337" w14:textId="77777777" w:rsidR="00146D6E" w:rsidRPr="00146D6E" w:rsidRDefault="00146D6E" w:rsidP="00E97903">
      <w:pPr>
        <w:pBdr>
          <w:top w:val="single" w:sz="12" w:space="1" w:color="auto"/>
          <w:bottom w:val="single" w:sz="12" w:space="1" w:color="auto"/>
        </w:pBdr>
        <w:spacing w:after="0"/>
        <w:rPr>
          <w:sz w:val="2"/>
          <w:szCs w:val="2"/>
        </w:rPr>
      </w:pPr>
    </w:p>
    <w:p w14:paraId="41D56D70" w14:textId="77777777" w:rsidR="00E97903" w:rsidRDefault="00B07A29" w:rsidP="00E97903">
      <w:pPr>
        <w:spacing w:after="0" w:line="220" w:lineRule="atLeast"/>
      </w:pPr>
      <w:hyperlink r:id="rId141">
        <w:r w:rsidR="00E97903">
          <w:rPr>
            <w:rFonts w:ascii="Calibri" w:hAnsi="Calibri" w:cs="Calibri"/>
            <w:i/>
            <w:color w:val="0000FF"/>
          </w:rPr>
          <w:br/>
          <w:t>{Вопрос: Подлежит ли выплате работнику премия по итогам года (квартала), приказ о выплате которой был издан после прекращения трудового договора с работником? (Подготовлен для системы КонсультантПлюс, 2025) {КонсультантПлюс}}</w:t>
        </w:r>
      </w:hyperlink>
      <w:r w:rsidR="00E97903">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E97903" w14:paraId="1D55E816" w14:textId="77777777">
        <w:tc>
          <w:tcPr>
            <w:tcW w:w="60" w:type="dxa"/>
            <w:tcBorders>
              <w:top w:val="nil"/>
              <w:left w:val="nil"/>
              <w:bottom w:val="nil"/>
              <w:right w:val="nil"/>
            </w:tcBorders>
            <w:shd w:val="clear" w:color="auto" w:fill="CED3F1"/>
            <w:tcMar>
              <w:top w:w="0" w:type="dxa"/>
              <w:left w:w="0" w:type="dxa"/>
              <w:bottom w:w="0" w:type="dxa"/>
              <w:right w:w="0" w:type="dxa"/>
            </w:tcMar>
          </w:tcPr>
          <w:p w14:paraId="5BB9EDAF" w14:textId="77777777" w:rsidR="00E97903" w:rsidRDefault="00E97903" w:rsidP="00E97903">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06E037A8" w14:textId="77777777" w:rsidR="00E97903" w:rsidRDefault="00E97903" w:rsidP="00E97903">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62C3DCC7" w14:textId="77777777" w:rsidR="00E97903" w:rsidRDefault="00E97903" w:rsidP="00E97903">
            <w:pPr>
              <w:spacing w:after="0" w:line="220" w:lineRule="atLeast"/>
              <w:jc w:val="right"/>
            </w:pPr>
            <w:r>
              <w:rPr>
                <w:rFonts w:ascii="Calibri" w:hAnsi="Calibri" w:cs="Calibri"/>
                <w:b/>
                <w:color w:val="392C69"/>
              </w:rPr>
              <w:t>Актуально на 08.12.2025</w:t>
            </w:r>
          </w:p>
        </w:tc>
        <w:tc>
          <w:tcPr>
            <w:tcW w:w="113" w:type="dxa"/>
            <w:tcBorders>
              <w:top w:val="nil"/>
              <w:left w:val="nil"/>
              <w:bottom w:val="nil"/>
              <w:right w:val="nil"/>
            </w:tcBorders>
            <w:shd w:val="clear" w:color="auto" w:fill="F4F3F8"/>
            <w:tcMar>
              <w:top w:w="0" w:type="dxa"/>
              <w:left w:w="0" w:type="dxa"/>
              <w:bottom w:w="0" w:type="dxa"/>
              <w:right w:w="0" w:type="dxa"/>
            </w:tcMar>
          </w:tcPr>
          <w:p w14:paraId="0EF9B9B4" w14:textId="77777777" w:rsidR="00E97903" w:rsidRDefault="00E97903" w:rsidP="00E97903">
            <w:pPr>
              <w:spacing w:after="0"/>
            </w:pPr>
          </w:p>
        </w:tc>
      </w:tr>
    </w:tbl>
    <w:p w14:paraId="03B56897" w14:textId="77777777" w:rsidR="00E97903" w:rsidRDefault="00E97903" w:rsidP="00E97903">
      <w:pPr>
        <w:spacing w:after="0" w:line="220" w:lineRule="atLeast"/>
        <w:ind w:firstLine="540"/>
        <w:jc w:val="both"/>
      </w:pPr>
      <w:r>
        <w:rPr>
          <w:rFonts w:ascii="Calibri" w:hAnsi="Calibri" w:cs="Calibri"/>
          <w:b/>
        </w:rPr>
        <w:t>Вопрос:</w:t>
      </w:r>
      <w:r>
        <w:rPr>
          <w:rFonts w:ascii="Calibri" w:hAnsi="Calibri" w:cs="Calibri"/>
        </w:rPr>
        <w:t xml:space="preserve"> Подлежит ли выплате работнику премия по итогам года (квартала), приказ о выплате которой был издан после прекращения трудового договора с работником?</w:t>
      </w:r>
    </w:p>
    <w:p w14:paraId="617A1F1A" w14:textId="77777777" w:rsidR="00E97903" w:rsidRDefault="00E97903" w:rsidP="00E97903">
      <w:pPr>
        <w:spacing w:after="0" w:line="220" w:lineRule="atLeast"/>
        <w:ind w:firstLine="540"/>
        <w:jc w:val="both"/>
      </w:pPr>
    </w:p>
    <w:p w14:paraId="250815C5" w14:textId="77777777" w:rsidR="00E97903" w:rsidRDefault="00E97903" w:rsidP="00E97903">
      <w:pPr>
        <w:spacing w:after="0" w:line="220" w:lineRule="atLeast"/>
        <w:ind w:firstLine="540"/>
        <w:jc w:val="both"/>
      </w:pPr>
      <w:r>
        <w:rPr>
          <w:rFonts w:ascii="Calibri" w:hAnsi="Calibri" w:cs="Calibri"/>
          <w:b/>
        </w:rPr>
        <w:t>Ответ:</w:t>
      </w:r>
      <w:r>
        <w:rPr>
          <w:rFonts w:ascii="Calibri" w:hAnsi="Calibri" w:cs="Calibri"/>
        </w:rPr>
        <w:t xml:space="preserve"> Премия, приказ о выплате которой был издан после прекращения трудового договора с работником, подлежит выплате работнику, еще работавшему в указанном периоде и выполнявшему требования для начисления премии. Существует и противоположная позиция.</w:t>
      </w:r>
    </w:p>
    <w:p w14:paraId="4237DA91" w14:textId="77777777" w:rsidR="00E97903" w:rsidRDefault="00E97903" w:rsidP="00E97903">
      <w:pPr>
        <w:spacing w:after="0" w:line="220" w:lineRule="atLeast"/>
        <w:ind w:firstLine="540"/>
        <w:jc w:val="both"/>
      </w:pPr>
    </w:p>
    <w:p w14:paraId="73C8C8C3" w14:textId="77777777" w:rsidR="00E97903" w:rsidRDefault="00E97903" w:rsidP="00E97903">
      <w:pPr>
        <w:spacing w:after="0" w:line="220" w:lineRule="atLeast"/>
        <w:ind w:firstLine="540"/>
        <w:jc w:val="both"/>
      </w:pPr>
      <w:r>
        <w:rPr>
          <w:rFonts w:ascii="Calibri" w:hAnsi="Calibri" w:cs="Calibri"/>
          <w:b/>
        </w:rPr>
        <w:t>Обоснование:</w:t>
      </w:r>
      <w:r>
        <w:rPr>
          <w:rFonts w:ascii="Calibri" w:hAnsi="Calibri" w:cs="Calibri"/>
        </w:rPr>
        <w:t xml:space="preserve"> Заработная плата работнику в соответствии с </w:t>
      </w:r>
      <w:hyperlink r:id="rId142">
        <w:r>
          <w:rPr>
            <w:rFonts w:ascii="Calibri" w:hAnsi="Calibri" w:cs="Calibri"/>
            <w:color w:val="0000FF"/>
          </w:rPr>
          <w:t>ч. 1 ст. 129</w:t>
        </w:r>
      </w:hyperlink>
      <w:r>
        <w:rPr>
          <w:rFonts w:ascii="Calibri" w:hAnsi="Calibri" w:cs="Calibri"/>
        </w:rPr>
        <w:t xml:space="preserve"> ТК РФ определяется как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(доплаты, надбавки, премии и иные поощрительные выплаты).</w:t>
      </w:r>
    </w:p>
    <w:p w14:paraId="78CAC3BE" w14:textId="77777777" w:rsidR="00E97903" w:rsidRDefault="00E97903" w:rsidP="00E97903">
      <w:pPr>
        <w:spacing w:after="0" w:line="220" w:lineRule="atLeast"/>
        <w:ind w:firstLine="540"/>
        <w:jc w:val="both"/>
      </w:pPr>
      <w:r>
        <w:rPr>
          <w:rFonts w:ascii="Calibri" w:hAnsi="Calibri" w:cs="Calibri"/>
        </w:rPr>
        <w:t xml:space="preserve">В соответствии со </w:t>
      </w:r>
      <w:hyperlink r:id="rId143">
        <w:r>
          <w:rPr>
            <w:rFonts w:ascii="Calibri" w:hAnsi="Calibri" w:cs="Calibri"/>
            <w:color w:val="0000FF"/>
          </w:rPr>
          <w:t>ст. 191</w:t>
        </w:r>
      </w:hyperlink>
      <w:r>
        <w:rPr>
          <w:rFonts w:ascii="Calibri" w:hAnsi="Calibri" w:cs="Calibri"/>
        </w:rPr>
        <w:t xml:space="preserve"> ТК РФ работодатель может ввести систему поощрения работников.</w:t>
      </w:r>
    </w:p>
    <w:p w14:paraId="15C4473D" w14:textId="77777777" w:rsidR="00E97903" w:rsidRDefault="00E97903" w:rsidP="00E97903">
      <w:pPr>
        <w:spacing w:after="0" w:line="220" w:lineRule="atLeast"/>
        <w:ind w:firstLine="540"/>
        <w:jc w:val="both"/>
      </w:pPr>
      <w:r>
        <w:rPr>
          <w:rFonts w:ascii="Calibri" w:hAnsi="Calibri" w:cs="Calibri"/>
        </w:rPr>
        <w:t xml:space="preserve">Согласно </w:t>
      </w:r>
      <w:hyperlink r:id="rId144">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действующей у работодателя системой оплаты труда. В систему оплаты труда входят тарифные ставки, оклады, доплаты и надбавки компенсационного и стимулирующего характера (за работу в условиях вредных или опасных производственных факторов, а также премирование). Система оплаты труда устанавливается соглашениями, коллективным договором, локальными актами работодателя и иными нормативными актами, содержащими нормы трудового права.</w:t>
      </w:r>
    </w:p>
    <w:p w14:paraId="25EDA257" w14:textId="77777777" w:rsidR="00E97903" w:rsidRDefault="00E97903" w:rsidP="00E97903">
      <w:pPr>
        <w:spacing w:after="0" w:line="220" w:lineRule="atLeast"/>
        <w:ind w:firstLine="540"/>
        <w:jc w:val="both"/>
      </w:pPr>
      <w:r>
        <w:rPr>
          <w:rFonts w:ascii="Calibri" w:hAnsi="Calibri" w:cs="Calibri"/>
        </w:rPr>
        <w:t>Дискриминация работников при начислении заработной платы не допускается (</w:t>
      </w:r>
      <w:hyperlink r:id="rId145">
        <w:r>
          <w:rPr>
            <w:rFonts w:ascii="Calibri" w:hAnsi="Calibri" w:cs="Calibri"/>
            <w:color w:val="0000FF"/>
          </w:rPr>
          <w:t>ч. 2 ст. 132</w:t>
        </w:r>
      </w:hyperlink>
      <w:r>
        <w:rPr>
          <w:rFonts w:ascii="Calibri" w:hAnsi="Calibri" w:cs="Calibri"/>
        </w:rPr>
        <w:t xml:space="preserve"> ТК РФ).</w:t>
      </w:r>
    </w:p>
    <w:p w14:paraId="28799968" w14:textId="77777777" w:rsidR="00E97903" w:rsidRDefault="00E97903" w:rsidP="00E97903">
      <w:pPr>
        <w:spacing w:after="0" w:line="220" w:lineRule="atLeast"/>
        <w:ind w:firstLine="540"/>
        <w:jc w:val="both"/>
      </w:pPr>
      <w:r>
        <w:rPr>
          <w:rFonts w:ascii="Calibri" w:hAnsi="Calibri" w:cs="Calibri"/>
        </w:rPr>
        <w:t xml:space="preserve">В соответствии с </w:t>
      </w:r>
      <w:hyperlink r:id="rId146">
        <w:r>
          <w:rPr>
            <w:rFonts w:ascii="Calibri" w:hAnsi="Calibri" w:cs="Calibri"/>
            <w:color w:val="0000FF"/>
          </w:rPr>
          <w:t>ч. 4 ст. 8</w:t>
        </w:r>
      </w:hyperlink>
      <w:r>
        <w:rPr>
          <w:rFonts w:ascii="Calibri" w:hAnsi="Calibri" w:cs="Calibri"/>
        </w:rPr>
        <w:t xml:space="preserve"> ТК РФ 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установленного </w:t>
      </w:r>
      <w:hyperlink r:id="rId147">
        <w:r>
          <w:rPr>
            <w:rFonts w:ascii="Calibri" w:hAnsi="Calibri" w:cs="Calibri"/>
            <w:color w:val="0000FF"/>
          </w:rPr>
          <w:t>ст. 372</w:t>
        </w:r>
      </w:hyperlink>
      <w:r>
        <w:rPr>
          <w:rFonts w:ascii="Calibri" w:hAnsi="Calibri" w:cs="Calibri"/>
        </w:rPr>
        <w:t xml:space="preserve"> ТК РФ порядка учета мнения представительного органа работников, не подлежат применению. В таких случаях применяются трудовое законодательство и иные нормативные правовые акты, содержащие нормы трудового права, коллективный договор, соглашения.</w:t>
      </w:r>
    </w:p>
    <w:p w14:paraId="5BFEEE4A" w14:textId="77777777" w:rsidR="00E97903" w:rsidRDefault="00E97903" w:rsidP="00E97903">
      <w:pPr>
        <w:spacing w:after="0" w:line="220" w:lineRule="atLeast"/>
        <w:ind w:firstLine="540"/>
        <w:jc w:val="both"/>
      </w:pPr>
      <w:r>
        <w:rPr>
          <w:rFonts w:ascii="Calibri" w:hAnsi="Calibri" w:cs="Calibri"/>
        </w:rPr>
        <w:t>Премии за квартал и год входят в систему оплаты труда, поскольку выплачиваются работнику за труд, т.е. за исполнение им своих трудовых обязанностей, связаны с результатами деятельности и выполнением установленных показателей, следовательно, являются частью заработной платы работника. При этом отказ от выплаты премии работнику, уже не работающему в компании, но отработавшему период, за который выплачивается премия, суд может признать дискриминационным, поскольку прекращение трудового договора с работодателем не лишает работника права на получение соответствующего вознаграждения за труд, в том числе стимулирующих выплат за отработанное время.</w:t>
      </w:r>
    </w:p>
    <w:p w14:paraId="5E087FF9" w14:textId="77777777" w:rsidR="00E97903" w:rsidRDefault="00E97903" w:rsidP="00E97903">
      <w:pPr>
        <w:spacing w:after="0" w:line="220" w:lineRule="atLeast"/>
        <w:ind w:firstLine="540"/>
        <w:jc w:val="both"/>
      </w:pPr>
      <w:r>
        <w:rPr>
          <w:rFonts w:ascii="Calibri" w:hAnsi="Calibri" w:cs="Calibri"/>
        </w:rPr>
        <w:t xml:space="preserve">В </w:t>
      </w:r>
      <w:hyperlink r:id="rId148">
        <w:r>
          <w:rPr>
            <w:rFonts w:ascii="Calibri" w:hAnsi="Calibri" w:cs="Calibri"/>
            <w:color w:val="0000FF"/>
          </w:rPr>
          <w:t>Определении</w:t>
        </w:r>
      </w:hyperlink>
      <w:r>
        <w:rPr>
          <w:rFonts w:ascii="Calibri" w:hAnsi="Calibri" w:cs="Calibri"/>
        </w:rPr>
        <w:t xml:space="preserve"> Седьмого кассационного суда общей юрисдикции от 12.11.2024 N 88-19922/2024 (УИД 89RS0003-01-2023-001348-88) указано, что прекращение трудовых отношений между работником и работодателем в расчетном периоде само по себе не является основанием для невыплаты работнику годовой премии, поскольку ее выплата обусловлена выполнением определенных задач в расчетном периоде, в выполнении которых в пределах его компетенции участвовал работник. Иное свидетельствует о несоразмерном ограничении права работника на получение выплат и о нарушении общеправовых принципов справедливости, равенства и соразмерности, отраслевого принципа равной оплаты за труд равной ценности и гарантированного права на справедливую заработную плату.</w:t>
      </w:r>
    </w:p>
    <w:p w14:paraId="07224D4D" w14:textId="77777777" w:rsidR="00E97903" w:rsidRDefault="00E97903" w:rsidP="00E97903">
      <w:pPr>
        <w:spacing w:after="0" w:line="220" w:lineRule="atLeast"/>
        <w:ind w:firstLine="540"/>
        <w:jc w:val="both"/>
      </w:pPr>
      <w:r>
        <w:rPr>
          <w:rFonts w:ascii="Calibri" w:hAnsi="Calibri" w:cs="Calibri"/>
        </w:rPr>
        <w:lastRenderedPageBreak/>
        <w:t>Работник не может быть лишен права на получение гарантированных (входящих в систему оплаты труда) выплат по причине его увольнения до окончания рабочего года. Предусмотренное положением об оплате труда право работодателя самостоятельно определять условия, периодичность, размеры премирования работников не предполагает возможности лишения работника права на получение премии при надлежащем исполнении трудовых обязанностей в отработанный период. В этом случае работодатель вправе определять размер премирования пропорционально отработанному времени с учетом вклада работника в работу организации, качества работы и отношения к труду.</w:t>
      </w:r>
    </w:p>
    <w:p w14:paraId="49FC2E48" w14:textId="77777777" w:rsidR="00E97903" w:rsidRDefault="00E97903" w:rsidP="00E97903">
      <w:pPr>
        <w:spacing w:after="0" w:line="220" w:lineRule="atLeast"/>
        <w:ind w:firstLine="540"/>
        <w:jc w:val="both"/>
      </w:pPr>
      <w:r>
        <w:rPr>
          <w:rFonts w:ascii="Calibri" w:hAnsi="Calibri" w:cs="Calibri"/>
        </w:rPr>
        <w:t>Премия как стимулирующая выплата входит в систему оплаты труда, следовательно, является ее составной частью, право на получение которой обусловлено выполнением работником предусмотренных локальным актом условий. Работник, отработавший полный календарный год и уволенный до даты принятия решения о выплате годовой премии, имеет право на ее получение (</w:t>
      </w:r>
      <w:hyperlink r:id="rId149">
        <w:r>
          <w:rPr>
            <w:rFonts w:ascii="Calibri" w:hAnsi="Calibri" w:cs="Calibri"/>
            <w:color w:val="0000FF"/>
          </w:rPr>
          <w:t>Определение</w:t>
        </w:r>
      </w:hyperlink>
      <w:r>
        <w:rPr>
          <w:rFonts w:ascii="Calibri" w:hAnsi="Calibri" w:cs="Calibri"/>
        </w:rPr>
        <w:t xml:space="preserve"> Шестого кассационного суда общей юрисдикции от 30.01.2025 N 88-142/2025 (УИД 56RS0018-01-2024-002728-68)).</w:t>
      </w:r>
    </w:p>
    <w:p w14:paraId="6A88598B" w14:textId="77777777" w:rsidR="00E97903" w:rsidRDefault="00E97903" w:rsidP="00E97903">
      <w:pPr>
        <w:spacing w:after="0" w:line="220" w:lineRule="atLeast"/>
        <w:ind w:firstLine="540"/>
        <w:jc w:val="both"/>
      </w:pPr>
      <w:r>
        <w:rPr>
          <w:rFonts w:ascii="Calibri" w:hAnsi="Calibri" w:cs="Calibri"/>
        </w:rPr>
        <w:t>Таким образом, работодатель обязан выплатить работнику премию по итогам года (квартала), приказ о выплате которой был издан после прекращения трудового договора с работником, еще работавшим в указанном периоде времени, при выполнении им установленных требований для начисления премии.</w:t>
      </w:r>
    </w:p>
    <w:p w14:paraId="0BE01E17" w14:textId="77777777" w:rsidR="00E97903" w:rsidRDefault="00E97903" w:rsidP="00E97903">
      <w:pPr>
        <w:spacing w:after="0" w:line="220" w:lineRule="atLeast"/>
        <w:ind w:firstLine="540"/>
        <w:jc w:val="both"/>
      </w:pPr>
      <w:r>
        <w:rPr>
          <w:rFonts w:ascii="Calibri" w:hAnsi="Calibri" w:cs="Calibri"/>
        </w:rPr>
        <w:t>Минфин России высказал противоположную позицию, согласно которой оснований для включения уволенного работника в приказ о премировании, изданный после увольнения работника, не имеется, поскольку он не состоит с работодателем в трудовых отношениях, если иное не предусмотрено в локальном нормативном акте организации, регулирующем порядок и условия премирования работников после увольнения (</w:t>
      </w:r>
      <w:hyperlink r:id="rId150">
        <w:r>
          <w:rPr>
            <w:rFonts w:ascii="Calibri" w:hAnsi="Calibri" w:cs="Calibri"/>
            <w:color w:val="0000FF"/>
          </w:rPr>
          <w:t>Письмо</w:t>
        </w:r>
      </w:hyperlink>
      <w:r>
        <w:rPr>
          <w:rFonts w:ascii="Calibri" w:hAnsi="Calibri" w:cs="Calibri"/>
        </w:rPr>
        <w:t xml:space="preserve"> Минфина России от 08.05.2020 N 03-03-06/1/37404). Аналогичные выводы содержатся в </w:t>
      </w:r>
      <w:hyperlink r:id="rId151">
        <w:r>
          <w:rPr>
            <w:rFonts w:ascii="Calibri" w:hAnsi="Calibri" w:cs="Calibri"/>
            <w:color w:val="0000FF"/>
          </w:rPr>
          <w:t>Письме</w:t>
        </w:r>
      </w:hyperlink>
      <w:r>
        <w:rPr>
          <w:rFonts w:ascii="Calibri" w:hAnsi="Calibri" w:cs="Calibri"/>
        </w:rPr>
        <w:t xml:space="preserve"> Роструда от 21.05.2021 N ПГ/13009-6-1.</w:t>
      </w:r>
    </w:p>
    <w:p w14:paraId="2FEEFDBF" w14:textId="77777777" w:rsidR="00E97903" w:rsidRDefault="00E97903" w:rsidP="00E97903">
      <w:pPr>
        <w:spacing w:after="0" w:line="220" w:lineRule="atLeast"/>
        <w:ind w:firstLine="540"/>
        <w:jc w:val="both"/>
      </w:pPr>
      <w:r>
        <w:rPr>
          <w:rFonts w:ascii="Calibri" w:hAnsi="Calibri" w:cs="Calibri"/>
        </w:rPr>
        <w:t>Включение работодателем в положение о премировании пункта о возможности невыплаты премии работникам, трудовые договоры с которыми прекращены до даты издания приказа о премировании, не противоречит нормам трудового законодательства, поскольку по условиям локальных актов работодателя премия по результатам работы начисляется только лицам, состоящим в трудовых отношениях (</w:t>
      </w:r>
      <w:hyperlink r:id="rId152">
        <w:r>
          <w:rPr>
            <w:rFonts w:ascii="Calibri" w:hAnsi="Calibri" w:cs="Calibri"/>
            <w:color w:val="0000FF"/>
          </w:rPr>
          <w:t>Определение</w:t>
        </w:r>
      </w:hyperlink>
      <w:r>
        <w:rPr>
          <w:rFonts w:ascii="Calibri" w:hAnsi="Calibri" w:cs="Calibri"/>
        </w:rPr>
        <w:t xml:space="preserve"> Второго кассационного суда общей юрисдикции от 15.08.2024 N 88-16919/2024 по делу N 2-4630/2023 (УИД 77RS0009-02-2023-005874-22)).</w:t>
      </w:r>
    </w:p>
    <w:p w14:paraId="7E89545C" w14:textId="77777777" w:rsidR="00E97903" w:rsidRDefault="00E97903" w:rsidP="00E97903">
      <w:pPr>
        <w:spacing w:after="0" w:line="220" w:lineRule="atLeast"/>
        <w:ind w:firstLine="540"/>
        <w:jc w:val="both"/>
      </w:pPr>
      <w:r>
        <w:rPr>
          <w:rFonts w:ascii="Calibri" w:hAnsi="Calibri" w:cs="Calibri"/>
        </w:rPr>
        <w:t>Если премия начислена работнику согласно приказу о премировании, принятому до его увольнения, то она должна быть выплачена (</w:t>
      </w:r>
      <w:hyperlink r:id="rId153">
        <w:r>
          <w:rPr>
            <w:rFonts w:ascii="Calibri" w:hAnsi="Calibri" w:cs="Calibri"/>
            <w:color w:val="0000FF"/>
          </w:rPr>
          <w:t>Письмо</w:t>
        </w:r>
      </w:hyperlink>
      <w:r>
        <w:rPr>
          <w:rFonts w:ascii="Calibri" w:hAnsi="Calibri" w:cs="Calibri"/>
        </w:rPr>
        <w:t xml:space="preserve"> Минтруда России от 14.03.2018 N 14-1/ООГ-1874).</w:t>
      </w:r>
    </w:p>
    <w:p w14:paraId="757654AA" w14:textId="77777777" w:rsidR="00E97903" w:rsidRDefault="00E97903" w:rsidP="00E97903">
      <w:pPr>
        <w:spacing w:after="0" w:line="220" w:lineRule="atLeast"/>
        <w:ind w:firstLine="540"/>
        <w:jc w:val="both"/>
      </w:pPr>
    </w:p>
    <w:p w14:paraId="579AF8B7" w14:textId="77777777" w:rsidR="00E97903" w:rsidRDefault="00E97903" w:rsidP="00E97903">
      <w:pPr>
        <w:spacing w:after="0" w:line="220" w:lineRule="atLeast"/>
        <w:jc w:val="right"/>
      </w:pPr>
      <w:r>
        <w:rPr>
          <w:rFonts w:ascii="Calibri" w:hAnsi="Calibri" w:cs="Calibri"/>
        </w:rPr>
        <w:t>Подготовлено на основе материала</w:t>
      </w:r>
    </w:p>
    <w:p w14:paraId="6F44612A" w14:textId="77777777" w:rsidR="00E97903" w:rsidRDefault="00E97903" w:rsidP="00E97903">
      <w:pPr>
        <w:spacing w:after="0" w:line="220" w:lineRule="atLeast"/>
        <w:jc w:val="right"/>
      </w:pPr>
      <w:r>
        <w:rPr>
          <w:rFonts w:ascii="Calibri" w:hAnsi="Calibri" w:cs="Calibri"/>
        </w:rPr>
        <w:t>С.А. Барановского,</w:t>
      </w:r>
    </w:p>
    <w:p w14:paraId="2D507C8C" w14:textId="77777777" w:rsidR="00E97903" w:rsidRDefault="00E97903" w:rsidP="00E97903">
      <w:pPr>
        <w:spacing w:after="0" w:line="220" w:lineRule="atLeast"/>
        <w:jc w:val="right"/>
      </w:pPr>
      <w:r>
        <w:rPr>
          <w:rFonts w:ascii="Calibri" w:hAnsi="Calibri" w:cs="Calibri"/>
        </w:rPr>
        <w:t>заместителя председателя</w:t>
      </w:r>
    </w:p>
    <w:p w14:paraId="10A24169" w14:textId="77777777" w:rsidR="0098410C" w:rsidRPr="0098410C" w:rsidRDefault="0098410C" w:rsidP="00E97903">
      <w:pPr>
        <w:pBdr>
          <w:top w:val="single" w:sz="12" w:space="1" w:color="auto"/>
          <w:bottom w:val="single" w:sz="12" w:space="1" w:color="auto"/>
        </w:pBdr>
        <w:spacing w:after="0"/>
        <w:rPr>
          <w:sz w:val="2"/>
          <w:szCs w:val="2"/>
        </w:rPr>
      </w:pPr>
    </w:p>
    <w:p w14:paraId="3BB4178F" w14:textId="77777777" w:rsidR="0098410C" w:rsidRDefault="0098410C" w:rsidP="00E97903">
      <w:pPr>
        <w:spacing w:after="0"/>
      </w:pPr>
    </w:p>
    <w:sectPr w:rsidR="0098410C" w:rsidSect="00146D6E">
      <w:pgSz w:w="11906" w:h="16838" w:code="9"/>
      <w:pgMar w:top="284" w:right="282" w:bottom="284" w:left="28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D0644"/>
    <w:multiLevelType w:val="multilevel"/>
    <w:tmpl w:val="071AC69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1753E0A"/>
    <w:multiLevelType w:val="multilevel"/>
    <w:tmpl w:val="8D78D15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A3290C"/>
    <w:multiLevelType w:val="multilevel"/>
    <w:tmpl w:val="DD1634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CD6FDC"/>
    <w:multiLevelType w:val="multilevel"/>
    <w:tmpl w:val="322889F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58D5308"/>
    <w:multiLevelType w:val="multilevel"/>
    <w:tmpl w:val="6742AD0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9B65F5"/>
    <w:multiLevelType w:val="multilevel"/>
    <w:tmpl w:val="6666F1B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BC35C1"/>
    <w:multiLevelType w:val="multilevel"/>
    <w:tmpl w:val="B764EED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454C83"/>
    <w:multiLevelType w:val="multilevel"/>
    <w:tmpl w:val="158852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F78DC"/>
    <w:multiLevelType w:val="hybridMultilevel"/>
    <w:tmpl w:val="8F4267F4"/>
    <w:lvl w:ilvl="0" w:tplc="3114128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 w15:restartNumberingAfterBreak="0">
    <w:nsid w:val="7F8A1770"/>
    <w:multiLevelType w:val="multilevel"/>
    <w:tmpl w:val="8CCE565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lvlOverride w:ilvl="0">
      <w:startOverride w:val="1"/>
    </w:lvlOverride>
  </w:num>
  <w:num w:numId="2">
    <w:abstractNumId w:val="0"/>
    <w:lvlOverride w:ilvl="0">
      <w:startOverride w:val="1"/>
    </w:lvlOverride>
  </w:num>
  <w:num w:numId="3">
    <w:abstractNumId w:val="2"/>
    <w:lvlOverride w:ilvl="0">
      <w:startOverride w:val="1"/>
    </w:lvlOverride>
  </w:num>
  <w:num w:numId="4">
    <w:abstractNumId w:val="9"/>
  </w:num>
  <w:num w:numId="5">
    <w:abstractNumId w:val="8"/>
    <w:lvlOverride w:ilvl="0">
      <w:startOverride w:val="1"/>
    </w:lvlOverride>
  </w:num>
  <w:num w:numId="6">
    <w:abstractNumId w:val="7"/>
    <w:lvlOverride w:ilvl="0">
      <w:startOverride w:val="1"/>
    </w:lvlOverride>
  </w:num>
  <w:num w:numId="7">
    <w:abstractNumId w:val="1"/>
  </w:num>
  <w:num w:numId="8">
    <w:abstractNumId w:val="10"/>
    <w:lvlOverride w:ilvl="0">
      <w:startOverride w:val="1"/>
    </w:lvlOverride>
  </w:num>
  <w:num w:numId="9">
    <w:abstractNumId w:val="5"/>
    <w:lvlOverride w:ilvl="0">
      <w:startOverride w:val="1"/>
    </w:lvlOverride>
  </w:num>
  <w:num w:numId="10">
    <w:abstractNumId w:val="6"/>
    <w:lvlOverride w:ilvl="0">
      <w:startOverride w:val="1"/>
    </w:lvlOverride>
  </w:num>
  <w:num w:numId="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D6E"/>
    <w:rsid w:val="000A1EA7"/>
    <w:rsid w:val="00120443"/>
    <w:rsid w:val="00146D6E"/>
    <w:rsid w:val="002A2A23"/>
    <w:rsid w:val="002B5B91"/>
    <w:rsid w:val="003B4470"/>
    <w:rsid w:val="008122B1"/>
    <w:rsid w:val="00841A08"/>
    <w:rsid w:val="00853BB5"/>
    <w:rsid w:val="008641F9"/>
    <w:rsid w:val="008D6911"/>
    <w:rsid w:val="0098410C"/>
    <w:rsid w:val="009D2AFB"/>
    <w:rsid w:val="00A47A27"/>
    <w:rsid w:val="00B0737F"/>
    <w:rsid w:val="00B07A29"/>
    <w:rsid w:val="00C628DC"/>
    <w:rsid w:val="00CD4B19"/>
    <w:rsid w:val="00DF1E79"/>
    <w:rsid w:val="00E41B1B"/>
    <w:rsid w:val="00E97903"/>
    <w:rsid w:val="00F55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83196"/>
  <w15:chartTrackingRefBased/>
  <w15:docId w15:val="{D3B3455F-C430-48F2-876D-CB8B8250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6D6E"/>
    <w:pPr>
      <w:widowControl w:val="0"/>
      <w:autoSpaceDE w:val="0"/>
      <w:autoSpaceDN w:val="0"/>
      <w:spacing w:after="0" w:line="240" w:lineRule="auto"/>
    </w:pPr>
    <w:rPr>
      <w:rFonts w:ascii="Calibri" w:eastAsiaTheme="minorEastAsia" w:hAnsi="Calibri" w:cs="Calibri"/>
      <w:lang w:eastAsia="ru-RU"/>
    </w:rPr>
  </w:style>
  <w:style w:type="character" w:styleId="a3">
    <w:name w:val="Hyperlink"/>
    <w:unhideWhenUsed/>
    <w:rsid w:val="002A2A23"/>
    <w:rPr>
      <w:color w:val="0000FF"/>
      <w:u w:val="single"/>
    </w:rPr>
  </w:style>
  <w:style w:type="paragraph" w:styleId="a4">
    <w:name w:val="No Spacing"/>
    <w:uiPriority w:val="1"/>
    <w:qFormat/>
    <w:rsid w:val="00F55018"/>
    <w:pPr>
      <w:spacing w:after="0" w:line="240" w:lineRule="auto"/>
    </w:pPr>
    <w:rPr>
      <w:rFonts w:ascii="Calibri" w:eastAsia="Calibri" w:hAnsi="Calibri" w:cs="Times New Roman"/>
    </w:rPr>
  </w:style>
  <w:style w:type="paragraph" w:styleId="a5">
    <w:name w:val="List Paragraph"/>
    <w:basedOn w:val="a"/>
    <w:uiPriority w:val="34"/>
    <w:qFormat/>
    <w:rsid w:val="00CD4B19"/>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ODV&amp;n=101130" TargetMode="External"/><Relationship Id="rId21" Type="http://schemas.openxmlformats.org/officeDocument/2006/relationships/hyperlink" Target="https://login.consultant.ru/link/?req=doc&amp;base=LAW&amp;n=515484&amp;dst=1292" TargetMode="External"/><Relationship Id="rId42" Type="http://schemas.openxmlformats.org/officeDocument/2006/relationships/hyperlink" Target="https://login.consultant.ru/link/?req=doc&amp;base=LAW&amp;n=515484&amp;dst=656" TargetMode="External"/><Relationship Id="rId63" Type="http://schemas.openxmlformats.org/officeDocument/2006/relationships/hyperlink" Target="https://login.consultant.ru/link/?req=doc&amp;base=GRKU&amp;n=17&amp;dst=1000000001" TargetMode="External"/><Relationship Id="rId84" Type="http://schemas.openxmlformats.org/officeDocument/2006/relationships/hyperlink" Target="https://login.consultant.ru/link/?req=doc&amp;base=QUEST&amp;n=161416&amp;dst=100016" TargetMode="External"/><Relationship Id="rId138" Type="http://schemas.openxmlformats.org/officeDocument/2006/relationships/hyperlink" Target="https://login.consultant.ru/link/?req=doc&amp;base=LAW&amp;n=515484&amp;dst=101536" TargetMode="External"/><Relationship Id="rId107" Type="http://schemas.openxmlformats.org/officeDocument/2006/relationships/hyperlink" Target="https://login.consultant.ru/link/?req=doc&amp;base=PKBO&amp;n=52537&amp;dst=100001" TargetMode="External"/><Relationship Id="rId11" Type="http://schemas.openxmlformats.org/officeDocument/2006/relationships/hyperlink" Target="https://login.consultant.ru/link/?req=doc&amp;base=LAW&amp;n=468676&amp;dst=40" TargetMode="External"/><Relationship Id="rId32" Type="http://schemas.openxmlformats.org/officeDocument/2006/relationships/hyperlink" Target="https://login.consultant.ru/link/?req=doc&amp;base=KSOJ007&amp;n=15830" TargetMode="External"/><Relationship Id="rId53" Type="http://schemas.openxmlformats.org/officeDocument/2006/relationships/hyperlink" Target="https://login.consultant.ru/link/?req=doc&amp;base=LAW&amp;n=475114&amp;dst=672" TargetMode="External"/><Relationship Id="rId74" Type="http://schemas.openxmlformats.org/officeDocument/2006/relationships/hyperlink" Target="https://login.consultant.ru/link/?req=doc&amp;base=KSOJ007&amp;n=15830" TargetMode="External"/><Relationship Id="rId128" Type="http://schemas.openxmlformats.org/officeDocument/2006/relationships/hyperlink" Target="https://login.consultant.ru/link/?req=doc&amp;base=QUEST&amp;n=177605&amp;dst=100019" TargetMode="External"/><Relationship Id="rId149" Type="http://schemas.openxmlformats.org/officeDocument/2006/relationships/hyperlink" Target="https://login.consultant.ru/link/?req=doc&amp;base=KSOJ006&amp;n=178299" TargetMode="External"/><Relationship Id="rId5" Type="http://schemas.openxmlformats.org/officeDocument/2006/relationships/hyperlink" Target="https://consultantugra.ru/goryachaya-liniya/reglament-linii-konsultacij/" TargetMode="External"/><Relationship Id="rId95" Type="http://schemas.openxmlformats.org/officeDocument/2006/relationships/hyperlink" Target="https://login.consultant.ru/link/?req=doc&amp;base=LAW&amp;n=515484&amp;dst=102681" TargetMode="External"/><Relationship Id="rId22" Type="http://schemas.openxmlformats.org/officeDocument/2006/relationships/hyperlink" Target="https://login.consultant.ru/link/?req=doc&amp;base=KSOJ007&amp;n=127331" TargetMode="External"/><Relationship Id="rId27" Type="http://schemas.openxmlformats.org/officeDocument/2006/relationships/hyperlink" Target="https://login.consultant.ru/link/?req=doc&amp;base=QUEST&amp;n=177605" TargetMode="External"/><Relationship Id="rId43" Type="http://schemas.openxmlformats.org/officeDocument/2006/relationships/hyperlink" Target="https://login.consultant.ru/link/?req=doc&amp;base=LAW&amp;n=515484&amp;dst=657" TargetMode="External"/><Relationship Id="rId48" Type="http://schemas.openxmlformats.org/officeDocument/2006/relationships/hyperlink" Target="https://login.consultant.ru/link/?req=doc&amp;base=KSOJ007&amp;n=15830" TargetMode="External"/><Relationship Id="rId64" Type="http://schemas.openxmlformats.org/officeDocument/2006/relationships/hyperlink" Target="https://login.consultant.ru/link/?req=doc&amp;base=QUEST&amp;n=204500" TargetMode="External"/><Relationship Id="rId69" Type="http://schemas.openxmlformats.org/officeDocument/2006/relationships/hyperlink" Target="https://login.consultant.ru/link/?req=doc&amp;base=LAW&amp;n=515484&amp;dst=656" TargetMode="External"/><Relationship Id="rId113" Type="http://schemas.openxmlformats.org/officeDocument/2006/relationships/hyperlink" Target="https://login.consultant.ru/link/?req=doc&amp;base=LAW&amp;n=388711&amp;dst=100957" TargetMode="External"/><Relationship Id="rId118" Type="http://schemas.openxmlformats.org/officeDocument/2006/relationships/hyperlink" Target="https://login.consultant.ru/link/?req=doc&amp;base=LAW&amp;n=388711&amp;dst=2256" TargetMode="External"/><Relationship Id="rId134" Type="http://schemas.openxmlformats.org/officeDocument/2006/relationships/hyperlink" Target="https://login.consultant.ru/link/?req=doc&amp;base=LAW&amp;n=495816&amp;dst=100093" TargetMode="External"/><Relationship Id="rId139" Type="http://schemas.openxmlformats.org/officeDocument/2006/relationships/hyperlink" Target="https://login.consultant.ru/link/?req=doc&amp;base=LAW&amp;n=511272&amp;dst=100476" TargetMode="External"/><Relationship Id="rId80" Type="http://schemas.openxmlformats.org/officeDocument/2006/relationships/hyperlink" Target="https://login.consultant.ru/link/?req=doc&amp;base=LAW&amp;n=515484&amp;dst=670" TargetMode="External"/><Relationship Id="rId85" Type="http://schemas.openxmlformats.org/officeDocument/2006/relationships/hyperlink" Target="https://login.consultant.ru/link/?req=doc&amp;base=LAW&amp;n=482834&amp;dst=100493" TargetMode="External"/><Relationship Id="rId150" Type="http://schemas.openxmlformats.org/officeDocument/2006/relationships/hyperlink" Target="https://login.consultant.ru/link/?req=doc&amp;base=QUEST&amp;n=194823" TargetMode="External"/><Relationship Id="rId155" Type="http://schemas.openxmlformats.org/officeDocument/2006/relationships/theme" Target="theme/theme1.xml"/><Relationship Id="rId12" Type="http://schemas.openxmlformats.org/officeDocument/2006/relationships/hyperlink" Target="https://login.consultant.ru/link/?req=doc&amp;base=QUEST&amp;n=177605&amp;dst=100019" TargetMode="External"/><Relationship Id="rId17" Type="http://schemas.openxmlformats.org/officeDocument/2006/relationships/hyperlink" Target="https://login.consultant.ru/link/?req=doc&amp;base=LAW&amp;n=515484&amp;dst=101180" TargetMode="External"/><Relationship Id="rId33" Type="http://schemas.openxmlformats.org/officeDocument/2006/relationships/hyperlink" Target="https://login.consultant.ru/link/?req=doc&amp;base=KSOJ002&amp;n=20971" TargetMode="External"/><Relationship Id="rId38" Type="http://schemas.openxmlformats.org/officeDocument/2006/relationships/hyperlink" Target="https://login.consultant.ru/link/?req=doc&amp;base=LAW&amp;n=387517&amp;dst=7446" TargetMode="External"/><Relationship Id="rId59" Type="http://schemas.openxmlformats.org/officeDocument/2006/relationships/hyperlink" Target="https://login.consultant.ru/link/?req=doc&amp;base=LAW&amp;n=475114&amp;dst=656" TargetMode="External"/><Relationship Id="rId103" Type="http://schemas.openxmlformats.org/officeDocument/2006/relationships/hyperlink" Target="https://login.consultant.ru/link/?req=doc&amp;base=LAW&amp;n=515484&amp;dst=636" TargetMode="External"/><Relationship Id="rId108" Type="http://schemas.openxmlformats.org/officeDocument/2006/relationships/hyperlink" Target="https://login.consultant.ru/link/?req=doc&amp;base=LAW&amp;n=388711&amp;dst=349" TargetMode="External"/><Relationship Id="rId124" Type="http://schemas.openxmlformats.org/officeDocument/2006/relationships/hyperlink" Target="https://login.consultant.ru/link/?req=doc&amp;base=LAW&amp;n=515484&amp;dst=656" TargetMode="External"/><Relationship Id="rId129" Type="http://schemas.openxmlformats.org/officeDocument/2006/relationships/hyperlink" Target="https://login.consultant.ru/link/?req=doc&amp;base=LAW&amp;n=47274&amp;dst=100280" TargetMode="External"/><Relationship Id="rId54" Type="http://schemas.openxmlformats.org/officeDocument/2006/relationships/hyperlink" Target="https://login.consultant.ru/link/?req=doc&amp;base=LAW&amp;n=475114&amp;dst=102585" TargetMode="External"/><Relationship Id="rId70" Type="http://schemas.openxmlformats.org/officeDocument/2006/relationships/hyperlink" Target="https://login.consultant.ru/link/?req=doc&amp;base=LAW&amp;n=515484&amp;dst=657" TargetMode="External"/><Relationship Id="rId75" Type="http://schemas.openxmlformats.org/officeDocument/2006/relationships/hyperlink" Target="https://login.consultant.ru/link/?req=doc&amp;base=KSOJ001&amp;n=4921" TargetMode="External"/><Relationship Id="rId91" Type="http://schemas.openxmlformats.org/officeDocument/2006/relationships/hyperlink" Target="https://login.consultant.ru/link/?req=doc&amp;base=LAW&amp;n=515484&amp;dst=299" TargetMode="External"/><Relationship Id="rId96" Type="http://schemas.openxmlformats.org/officeDocument/2006/relationships/hyperlink" Target="https://login.consultant.ru/link/?req=doc&amp;base=LAW&amp;n=515484&amp;dst=102681" TargetMode="External"/><Relationship Id="rId140" Type="http://schemas.openxmlformats.org/officeDocument/2006/relationships/hyperlink" Target="https://login.consultant.ru/link/?req=doc&amp;base=LAW&amp;n=521287&amp;dst=100387" TargetMode="External"/><Relationship Id="rId145" Type="http://schemas.openxmlformats.org/officeDocument/2006/relationships/hyperlink" Target="https://login.consultant.ru/link/?req=doc&amp;base=LAW&amp;n=515484&amp;dst=645" TargetMode="External"/><Relationship Id="rId1" Type="http://schemas.openxmlformats.org/officeDocument/2006/relationships/numbering" Target="numbering.xml"/><Relationship Id="rId6" Type="http://schemas.openxmlformats.org/officeDocument/2006/relationships/hyperlink" Target="https://stories.consultantugra.ru/" TargetMode="External"/><Relationship Id="rId23" Type="http://schemas.openxmlformats.org/officeDocument/2006/relationships/hyperlink" Target="https://login.consultant.ru/link/?req=doc&amp;base=KSOJ006&amp;n=178299" TargetMode="External"/><Relationship Id="rId28" Type="http://schemas.openxmlformats.org/officeDocument/2006/relationships/hyperlink" Target="https://login.consultant.ru/link/?req=doc&amp;base=CJI&amp;n=100757&amp;dst=1000000001" TargetMode="External"/><Relationship Id="rId49" Type="http://schemas.openxmlformats.org/officeDocument/2006/relationships/hyperlink" Target="https://login.consultant.ru/link/?req=doc&amp;base=KSOJ001&amp;n=4921" TargetMode="External"/><Relationship Id="rId114" Type="http://schemas.openxmlformats.org/officeDocument/2006/relationships/hyperlink" Target="https://login.consultant.ru/link/?req=doc&amp;base=QUEST&amp;n=204500" TargetMode="External"/><Relationship Id="rId119" Type="http://schemas.openxmlformats.org/officeDocument/2006/relationships/hyperlink" Target="https://login.consultant.ru/link/?req=doc&amp;base=LAW&amp;n=388711&amp;dst=2252" TargetMode="External"/><Relationship Id="rId44" Type="http://schemas.openxmlformats.org/officeDocument/2006/relationships/image" Target="media/image1.png"/><Relationship Id="rId60" Type="http://schemas.openxmlformats.org/officeDocument/2006/relationships/hyperlink" Target="https://login.consultant.ru/link/?req=doc&amp;base=LAW&amp;n=475114&amp;dst=657" TargetMode="External"/><Relationship Id="rId65" Type="http://schemas.openxmlformats.org/officeDocument/2006/relationships/image" Target="media/image2.png"/><Relationship Id="rId81" Type="http://schemas.openxmlformats.org/officeDocument/2006/relationships/hyperlink" Target="https://login.consultant.ru/link/?req=doc&amp;base=LAW&amp;n=515484&amp;dst=672" TargetMode="External"/><Relationship Id="rId86" Type="http://schemas.openxmlformats.org/officeDocument/2006/relationships/hyperlink" Target="https://login.consultant.ru/link/?req=doc&amp;base=LAW&amp;n=511073&amp;dst=757" TargetMode="External"/><Relationship Id="rId130" Type="http://schemas.openxmlformats.org/officeDocument/2006/relationships/hyperlink" Target="https://login.consultant.ru/link/?req=doc&amp;base=LAW&amp;n=47274&amp;dst=100287" TargetMode="External"/><Relationship Id="rId135" Type="http://schemas.openxmlformats.org/officeDocument/2006/relationships/hyperlink" Target="https://login.consultant.ru/link/?req=doc&amp;base=LAW&amp;n=521657&amp;dst=7454" TargetMode="External"/><Relationship Id="rId151" Type="http://schemas.openxmlformats.org/officeDocument/2006/relationships/hyperlink" Target="https://login.consultant.ru/link/?req=doc&amp;base=QUEST&amp;n=204500" TargetMode="External"/><Relationship Id="rId13" Type="http://schemas.openxmlformats.org/officeDocument/2006/relationships/hyperlink" Target="https://login.consultant.ru/link/?req=doc&amp;base=LAW&amp;n=468676&amp;dst=40" TargetMode="External"/><Relationship Id="rId18" Type="http://schemas.openxmlformats.org/officeDocument/2006/relationships/hyperlink" Target="https://login.consultant.ru/link/?req=doc&amp;base=LAW&amp;n=515484&amp;dst=655" TargetMode="External"/><Relationship Id="rId39" Type="http://schemas.openxmlformats.org/officeDocument/2006/relationships/hyperlink" Target="https://login.consultant.ru/link/?req=doc&amp;base=PKBO&amp;n=52537&amp;dst=100001" TargetMode="External"/><Relationship Id="rId109" Type="http://schemas.openxmlformats.org/officeDocument/2006/relationships/hyperlink" Target="https://login.consultant.ru/link/?req=doc&amp;base=LAW&amp;n=388711&amp;dst=637" TargetMode="External"/><Relationship Id="rId34" Type="http://schemas.openxmlformats.org/officeDocument/2006/relationships/hyperlink" Target="https://login.consultant.ru/link/?req=doc&amp;base=SODV&amp;n=101130" TargetMode="External"/><Relationship Id="rId50" Type="http://schemas.openxmlformats.org/officeDocument/2006/relationships/hyperlink" Target="https://login.consultant.ru/link/?req=doc&amp;base=QUEST&amp;n=177605&amp;dst=100019" TargetMode="External"/><Relationship Id="rId55" Type="http://schemas.openxmlformats.org/officeDocument/2006/relationships/hyperlink" Target="https://login.consultant.ru/link/?req=doc&amp;base=LAW&amp;n=208761&amp;dst=100054" TargetMode="External"/><Relationship Id="rId76" Type="http://schemas.openxmlformats.org/officeDocument/2006/relationships/hyperlink" Target="https://login.consultant.ru/link/?req=doc&amp;base=QUEST&amp;n=177605&amp;dst=100019" TargetMode="External"/><Relationship Id="rId97" Type="http://schemas.openxmlformats.org/officeDocument/2006/relationships/image" Target="media/image3.png"/><Relationship Id="rId104" Type="http://schemas.openxmlformats.org/officeDocument/2006/relationships/hyperlink" Target="https://login.consultant.ru/link/?req=doc&amp;base=LAW&amp;n=515484&amp;dst=101536" TargetMode="External"/><Relationship Id="rId120" Type="http://schemas.openxmlformats.org/officeDocument/2006/relationships/hyperlink" Target="https://login.consultant.ru/link/?req=doc&amp;base=LAW&amp;n=387517&amp;dst=7444" TargetMode="External"/><Relationship Id="rId125" Type="http://schemas.openxmlformats.org/officeDocument/2006/relationships/hyperlink" Target="https://login.consultant.ru/link/?req=doc&amp;base=LAW&amp;n=515484&amp;dst=657" TargetMode="External"/><Relationship Id="rId141" Type="http://schemas.openxmlformats.org/officeDocument/2006/relationships/hyperlink" Target="https://login.consultant.ru/link/?req=doc&amp;base=CJI&amp;n=100757&amp;dst=1000000001" TargetMode="External"/><Relationship Id="rId146" Type="http://schemas.openxmlformats.org/officeDocument/2006/relationships/hyperlink" Target="https://login.consultant.ru/link/?req=doc&amp;base=LAW&amp;n=515484&amp;dst=133" TargetMode="External"/><Relationship Id="rId7" Type="http://schemas.openxmlformats.org/officeDocument/2006/relationships/hyperlink" Target="https://login.consultant.ru/link/?req=doc&amp;base=LAW&amp;n=475114&amp;dst=349" TargetMode="External"/><Relationship Id="rId71" Type="http://schemas.openxmlformats.org/officeDocument/2006/relationships/hyperlink" Target="https://login.consultant.ru/link/?req=doc&amp;base=LAW&amp;n=515484&amp;dst=657" TargetMode="External"/><Relationship Id="rId92" Type="http://schemas.openxmlformats.org/officeDocument/2006/relationships/hyperlink" Target="https://login.consultant.ru/link/?req=doc&amp;base=LAW&amp;n=515484&amp;dst=345" TargetMode="External"/><Relationship Id="rId2" Type="http://schemas.openxmlformats.org/officeDocument/2006/relationships/styles" Target="styles.xml"/><Relationship Id="rId29" Type="http://schemas.openxmlformats.org/officeDocument/2006/relationships/hyperlink" Target="https://login.consultant.ru/link/?req=doc&amp;base=QUEST&amp;n=177605" TargetMode="External"/><Relationship Id="rId24" Type="http://schemas.openxmlformats.org/officeDocument/2006/relationships/hyperlink" Target="https://login.consultant.ru/link/?req=doc&amp;base=QUEST&amp;n=194823" TargetMode="External"/><Relationship Id="rId40" Type="http://schemas.openxmlformats.org/officeDocument/2006/relationships/hyperlink" Target="https://login.consultant.ru/link/?req=doc&amp;base=LAW&amp;n=515484&amp;dst=299" TargetMode="External"/><Relationship Id="rId45" Type="http://schemas.openxmlformats.org/officeDocument/2006/relationships/hyperlink" Target="https://login.consultant.ru/link/?req=doc&amp;base=LAW&amp;n=515484&amp;dst=657" TargetMode="External"/><Relationship Id="rId66" Type="http://schemas.openxmlformats.org/officeDocument/2006/relationships/hyperlink" Target="https://login.consultant.ru/link/?req=doc&amp;base=GRKU&amp;n=17&amp;dst=1000000001" TargetMode="External"/><Relationship Id="rId87" Type="http://schemas.openxmlformats.org/officeDocument/2006/relationships/hyperlink" Target="https://login.consultant.ru/link/?req=doc&amp;base=LAW&amp;n=464112&amp;dst=100028" TargetMode="External"/><Relationship Id="rId110" Type="http://schemas.openxmlformats.org/officeDocument/2006/relationships/hyperlink" Target="https://login.consultant.ru/link/?req=doc&amp;base=LAW&amp;n=388711&amp;dst=655" TargetMode="External"/><Relationship Id="rId115" Type="http://schemas.openxmlformats.org/officeDocument/2006/relationships/hyperlink" Target="https://login.consultant.ru/link/?req=doc&amp;base=KSOJ007&amp;n=15830" TargetMode="External"/><Relationship Id="rId131" Type="http://schemas.openxmlformats.org/officeDocument/2006/relationships/hyperlink" Target="https://login.consultant.ru/link/?req=doc&amp;base=PBI&amp;n=218260&amp;dst=100039" TargetMode="External"/><Relationship Id="rId136" Type="http://schemas.openxmlformats.org/officeDocument/2006/relationships/hyperlink" Target="https://login.consultant.ru/link/?req=doc&amp;base=LAW&amp;n=521657&amp;dst=7456" TargetMode="External"/><Relationship Id="rId61" Type="http://schemas.openxmlformats.org/officeDocument/2006/relationships/hyperlink" Target="https://login.consultant.ru/link/?req=doc&amp;base=LAW&amp;n=475114&amp;dst=102681" TargetMode="External"/><Relationship Id="rId82" Type="http://schemas.openxmlformats.org/officeDocument/2006/relationships/hyperlink" Target="https://login.consultant.ru/link/?req=doc&amp;base=LAW&amp;n=515484&amp;dst=102585" TargetMode="External"/><Relationship Id="rId152" Type="http://schemas.openxmlformats.org/officeDocument/2006/relationships/hyperlink" Target="https://login.consultant.ru/link/?req=doc&amp;base=KSOJ002&amp;n=149880" TargetMode="External"/><Relationship Id="rId19" Type="http://schemas.openxmlformats.org/officeDocument/2006/relationships/hyperlink" Target="https://login.consultant.ru/link/?req=doc&amp;base=LAW&amp;n=515484&amp;dst=645" TargetMode="External"/><Relationship Id="rId14" Type="http://schemas.openxmlformats.org/officeDocument/2006/relationships/hyperlink" Target="https://login.consultant.ru/link/?req=doc&amp;base=LAW&amp;n=467020&amp;dst=100090" TargetMode="External"/><Relationship Id="rId30" Type="http://schemas.openxmlformats.org/officeDocument/2006/relationships/hyperlink" Target="https://login.consultant.ru/link/?req=doc&amp;base=LAW&amp;n=388711&amp;dst=100957" TargetMode="External"/><Relationship Id="rId35" Type="http://schemas.openxmlformats.org/officeDocument/2006/relationships/hyperlink" Target="https://login.consultant.ru/link/?req=doc&amp;base=LAW&amp;n=388711&amp;dst=2256" TargetMode="External"/><Relationship Id="rId56" Type="http://schemas.openxmlformats.org/officeDocument/2006/relationships/hyperlink" Target="https://login.consultant.ru/link/?req=doc&amp;base=QUEST&amp;n=161416&amp;dst=100016" TargetMode="External"/><Relationship Id="rId77" Type="http://schemas.openxmlformats.org/officeDocument/2006/relationships/hyperlink" Target="https://login.consultant.ru/link/?req=doc&amp;base=LAW&amp;n=47274&amp;dst=100280" TargetMode="External"/><Relationship Id="rId100" Type="http://schemas.openxmlformats.org/officeDocument/2006/relationships/hyperlink" Target="https://login.consultant.ru/link/?req=doc&amp;base=LAW&amp;n=521657&amp;dst=7456" TargetMode="External"/><Relationship Id="rId105" Type="http://schemas.openxmlformats.org/officeDocument/2006/relationships/hyperlink" Target="https://login.consultant.ru/link/?req=doc&amp;base=LAW&amp;n=511272&amp;dst=100476" TargetMode="External"/><Relationship Id="rId126" Type="http://schemas.openxmlformats.org/officeDocument/2006/relationships/hyperlink" Target="https://login.consultant.ru/link/?req=doc&amp;base=LAW&amp;n=515484&amp;dst=690" TargetMode="External"/><Relationship Id="rId147" Type="http://schemas.openxmlformats.org/officeDocument/2006/relationships/hyperlink" Target="https://login.consultant.ru/link/?req=doc&amp;base=LAW&amp;n=515484&amp;dst=1292" TargetMode="External"/><Relationship Id="rId8" Type="http://schemas.openxmlformats.org/officeDocument/2006/relationships/hyperlink" Target="https://login.consultant.ru/link/?req=doc&amp;base=LAW&amp;n=475114&amp;dst=656" TargetMode="External"/><Relationship Id="rId51" Type="http://schemas.openxmlformats.org/officeDocument/2006/relationships/hyperlink" Target="https://login.consultant.ru/link/?req=doc&amp;base=LAW&amp;n=475114&amp;dst=100861" TargetMode="External"/><Relationship Id="rId72" Type="http://schemas.openxmlformats.org/officeDocument/2006/relationships/hyperlink" Target="https://login.consultant.ru/link/?req=doc&amp;base=QUEST&amp;n=194823" TargetMode="External"/><Relationship Id="rId93" Type="http://schemas.openxmlformats.org/officeDocument/2006/relationships/hyperlink" Target="https://login.consultant.ru/link/?req=doc&amp;base=LAW&amp;n=515484&amp;dst=656" TargetMode="External"/><Relationship Id="rId98" Type="http://schemas.openxmlformats.org/officeDocument/2006/relationships/hyperlink" Target="https://login.consultant.ru/link/?req=doc&amp;base=PBI&amp;n=236565" TargetMode="External"/><Relationship Id="rId121" Type="http://schemas.openxmlformats.org/officeDocument/2006/relationships/hyperlink" Target="https://login.consultant.ru/link/?req=doc&amp;base=LAW&amp;n=387517&amp;dst=7446" TargetMode="External"/><Relationship Id="rId142" Type="http://schemas.openxmlformats.org/officeDocument/2006/relationships/hyperlink" Target="https://login.consultant.ru/link/?req=doc&amp;base=LAW&amp;n=515484&amp;dst=637" TargetMode="External"/><Relationship Id="rId3" Type="http://schemas.openxmlformats.org/officeDocument/2006/relationships/settings" Target="settings.xml"/><Relationship Id="rId25" Type="http://schemas.openxmlformats.org/officeDocument/2006/relationships/hyperlink" Target="https://login.consultant.ru/link/?req=doc&amp;base=QUEST&amp;n=204500" TargetMode="External"/><Relationship Id="rId46" Type="http://schemas.openxmlformats.org/officeDocument/2006/relationships/hyperlink" Target="https://login.consultant.ru/link/?req=doc&amp;base=QUEST&amp;n=194823" TargetMode="External"/><Relationship Id="rId67" Type="http://schemas.openxmlformats.org/officeDocument/2006/relationships/hyperlink" Target="https://login.consultant.ru/link/?req=doc&amp;base=LAW&amp;n=515484&amp;dst=299" TargetMode="External"/><Relationship Id="rId116" Type="http://schemas.openxmlformats.org/officeDocument/2006/relationships/hyperlink" Target="https://login.consultant.ru/link/?req=doc&amp;base=KSOJ002&amp;n=20971" TargetMode="External"/><Relationship Id="rId137" Type="http://schemas.openxmlformats.org/officeDocument/2006/relationships/hyperlink" Target="https://login.consultant.ru/link/?req=doc&amp;base=LAW&amp;n=515484&amp;dst=2252" TargetMode="External"/><Relationship Id="rId20" Type="http://schemas.openxmlformats.org/officeDocument/2006/relationships/hyperlink" Target="https://login.consultant.ru/link/?req=doc&amp;base=LAW&amp;n=515484&amp;dst=133" TargetMode="External"/><Relationship Id="rId41" Type="http://schemas.openxmlformats.org/officeDocument/2006/relationships/hyperlink" Target="https://login.consultant.ru/link/?req=doc&amp;base=LAW&amp;n=515484&amp;dst=349" TargetMode="External"/><Relationship Id="rId62" Type="http://schemas.openxmlformats.org/officeDocument/2006/relationships/hyperlink" Target="https://login.consultant.ru/link/?req=doc&amp;base=LAW&amp;n=475114&amp;dst=102681" TargetMode="External"/><Relationship Id="rId83" Type="http://schemas.openxmlformats.org/officeDocument/2006/relationships/hyperlink" Target="https://login.consultant.ru/link/?req=doc&amp;base=LAW&amp;n=504093&amp;dst=100058" TargetMode="External"/><Relationship Id="rId88" Type="http://schemas.openxmlformats.org/officeDocument/2006/relationships/hyperlink" Target="https://login.consultant.ru/link/?req=doc&amp;base=LAW&amp;n=511073&amp;dst=592" TargetMode="External"/><Relationship Id="rId111" Type="http://schemas.openxmlformats.org/officeDocument/2006/relationships/hyperlink" Target="https://login.consultant.ru/link/?req=doc&amp;base=LAW&amp;n=388711&amp;dst=100957" TargetMode="External"/><Relationship Id="rId132" Type="http://schemas.openxmlformats.org/officeDocument/2006/relationships/hyperlink" Target="https://login.consultant.ru/link/?req=doc&amp;base=QUEST&amp;n=161416&amp;dst=100016" TargetMode="External"/><Relationship Id="rId153" Type="http://schemas.openxmlformats.org/officeDocument/2006/relationships/hyperlink" Target="https://login.consultant.ru/link/?req=doc&amp;base=QUEST&amp;n=177605" TargetMode="External"/><Relationship Id="rId15" Type="http://schemas.openxmlformats.org/officeDocument/2006/relationships/hyperlink" Target="https://login.consultant.ru/link/?req=doc&amp;base=PKBO&amp;n=31842&amp;dst=1000000001" TargetMode="External"/><Relationship Id="rId36" Type="http://schemas.openxmlformats.org/officeDocument/2006/relationships/hyperlink" Target="https://login.consultant.ru/link/?req=doc&amp;base=LAW&amp;n=388711&amp;dst=2252" TargetMode="External"/><Relationship Id="rId57" Type="http://schemas.openxmlformats.org/officeDocument/2006/relationships/hyperlink" Target="https://login.consultant.ru/link/?req=doc&amp;base=LAW&amp;n=475114&amp;dst=299" TargetMode="External"/><Relationship Id="rId106" Type="http://schemas.openxmlformats.org/officeDocument/2006/relationships/hyperlink" Target="https://login.consultant.ru/link/?req=doc&amp;base=LAW&amp;n=521287&amp;dst=100387" TargetMode="External"/><Relationship Id="rId127" Type="http://schemas.openxmlformats.org/officeDocument/2006/relationships/hyperlink" Target="https://login.consultant.ru/link/?req=doc&amp;base=LAW&amp;n=493268&amp;dst=40" TargetMode="External"/><Relationship Id="rId10" Type="http://schemas.openxmlformats.org/officeDocument/2006/relationships/hyperlink" Target="https://login.consultant.ru/link/?req=doc&amp;base=LAW&amp;n=475114&amp;dst=690" TargetMode="External"/><Relationship Id="rId31" Type="http://schemas.openxmlformats.org/officeDocument/2006/relationships/hyperlink" Target="https://login.consultant.ru/link/?req=doc&amp;base=QUEST&amp;n=204500" TargetMode="External"/><Relationship Id="rId52" Type="http://schemas.openxmlformats.org/officeDocument/2006/relationships/hyperlink" Target="https://login.consultant.ru/link/?req=doc&amp;base=LAW&amp;n=475114&amp;dst=670" TargetMode="External"/><Relationship Id="rId73" Type="http://schemas.openxmlformats.org/officeDocument/2006/relationships/hyperlink" Target="https://login.consultant.ru/link/?req=doc&amp;base=KSOJ007&amp;n=22914" TargetMode="External"/><Relationship Id="rId78" Type="http://schemas.openxmlformats.org/officeDocument/2006/relationships/hyperlink" Target="https://login.consultant.ru/link/?req=doc&amp;base=LAW&amp;n=47274&amp;dst=100287" TargetMode="External"/><Relationship Id="rId94" Type="http://schemas.openxmlformats.org/officeDocument/2006/relationships/hyperlink" Target="https://login.consultant.ru/link/?req=doc&amp;base=LAW&amp;n=515484&amp;dst=657" TargetMode="External"/><Relationship Id="rId99" Type="http://schemas.openxmlformats.org/officeDocument/2006/relationships/hyperlink" Target="https://login.consultant.ru/link/?req=doc&amp;base=LAW&amp;n=521657&amp;dst=7454" TargetMode="External"/><Relationship Id="rId101" Type="http://schemas.openxmlformats.org/officeDocument/2006/relationships/hyperlink" Target="https://login.consultant.ru/link/?req=doc&amp;base=LAW&amp;n=515484&amp;dst=2252" TargetMode="External"/><Relationship Id="rId122" Type="http://schemas.openxmlformats.org/officeDocument/2006/relationships/hyperlink" Target="https://login.consultant.ru/link/?req=doc&amp;base=PKBO&amp;n=31842&amp;dst=1000000001" TargetMode="External"/><Relationship Id="rId143" Type="http://schemas.openxmlformats.org/officeDocument/2006/relationships/hyperlink" Target="https://login.consultant.ru/link/?req=doc&amp;base=LAW&amp;n=515484&amp;dst=101180" TargetMode="External"/><Relationship Id="rId148" Type="http://schemas.openxmlformats.org/officeDocument/2006/relationships/hyperlink" Target="https://login.consultant.ru/link/?req=doc&amp;base=KSOJ007&amp;n=12733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114&amp;dst=657" TargetMode="External"/><Relationship Id="rId26" Type="http://schemas.openxmlformats.org/officeDocument/2006/relationships/hyperlink" Target="https://login.consultant.ru/link/?req=doc&amp;base=KSOJ002&amp;n=149880" TargetMode="External"/><Relationship Id="rId47" Type="http://schemas.openxmlformats.org/officeDocument/2006/relationships/hyperlink" Target="https://login.consultant.ru/link/?req=doc&amp;base=KSOJ007&amp;n=22914" TargetMode="External"/><Relationship Id="rId68" Type="http://schemas.openxmlformats.org/officeDocument/2006/relationships/hyperlink" Target="https://login.consultant.ru/link/?req=doc&amp;base=LAW&amp;n=515484&amp;dst=349" TargetMode="External"/><Relationship Id="rId89" Type="http://schemas.openxmlformats.org/officeDocument/2006/relationships/hyperlink" Target="https://login.consultant.ru/link/?req=doc&amp;base=LAW&amp;n=511073&amp;dst=595" TargetMode="External"/><Relationship Id="rId112" Type="http://schemas.openxmlformats.org/officeDocument/2006/relationships/hyperlink" Target="https://login.consultant.ru/link/?req=doc&amp;base=QUEST&amp;n=177605" TargetMode="External"/><Relationship Id="rId133" Type="http://schemas.openxmlformats.org/officeDocument/2006/relationships/hyperlink" Target="https://login.consultant.ru/link/?req=doc&amp;base=LAW&amp;n=493268&amp;dst=40" TargetMode="External"/><Relationship Id="rId154" Type="http://schemas.openxmlformats.org/officeDocument/2006/relationships/fontTable" Target="fontTable.xml"/><Relationship Id="rId16" Type="http://schemas.openxmlformats.org/officeDocument/2006/relationships/hyperlink" Target="https://login.consultant.ru/link/?req=doc&amp;base=LAW&amp;n=515484&amp;dst=637" TargetMode="External"/><Relationship Id="rId37" Type="http://schemas.openxmlformats.org/officeDocument/2006/relationships/hyperlink" Target="https://login.consultant.ru/link/?req=doc&amp;base=LAW&amp;n=387517&amp;dst=7444" TargetMode="External"/><Relationship Id="rId58" Type="http://schemas.openxmlformats.org/officeDocument/2006/relationships/hyperlink" Target="https://login.consultant.ru/link/?req=doc&amp;base=LAW&amp;n=475114&amp;dst=345" TargetMode="External"/><Relationship Id="rId79" Type="http://schemas.openxmlformats.org/officeDocument/2006/relationships/hyperlink" Target="https://login.consultant.ru/link/?req=doc&amp;base=LAW&amp;n=515484&amp;dst=100861" TargetMode="External"/><Relationship Id="rId102" Type="http://schemas.openxmlformats.org/officeDocument/2006/relationships/hyperlink" Target="https://login.consultant.ru/link/?req=doc&amp;base=LAW&amp;n=515484&amp;dst=101814" TargetMode="External"/><Relationship Id="rId123" Type="http://schemas.openxmlformats.org/officeDocument/2006/relationships/hyperlink" Target="https://login.consultant.ru/link/?req=doc&amp;base=LAW&amp;n=515484&amp;dst=349" TargetMode="External"/><Relationship Id="rId144" Type="http://schemas.openxmlformats.org/officeDocument/2006/relationships/hyperlink" Target="https://login.consultant.ru/link/?req=doc&amp;base=LAW&amp;n=515484&amp;dst=655" TargetMode="External"/><Relationship Id="rId90" Type="http://schemas.openxmlformats.org/officeDocument/2006/relationships/hyperlink" Target="https://login.consultant.ru/link/?req=doc&amp;base=ARB&amp;n=522503&amp;dst=1000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1292</TotalTime>
  <Pages>15</Pages>
  <Words>11499</Words>
  <Characters>65550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hline4</cp:lastModifiedBy>
  <cp:revision>13</cp:revision>
  <dcterms:created xsi:type="dcterms:W3CDTF">2024-11-06T07:13:00Z</dcterms:created>
  <dcterms:modified xsi:type="dcterms:W3CDTF">2025-12-22T05:35:00Z</dcterms:modified>
</cp:coreProperties>
</file>